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7D1" w:rsidRDefault="00DA67D1" w:rsidP="00DA67D1">
      <w:pPr>
        <w:spacing w:line="600" w:lineRule="exact"/>
        <w:rPr>
          <w:rFonts w:ascii="黑体" w:eastAsia="黑体" w:hAnsi="黑体"/>
          <w:bCs/>
          <w:kern w:val="0"/>
          <w:szCs w:val="32"/>
          <w:lang w:bidi="ar-SA"/>
        </w:rPr>
      </w:pPr>
      <w:r>
        <w:rPr>
          <w:rFonts w:ascii="黑体" w:eastAsia="黑体" w:hAnsi="黑体" w:hint="eastAsia"/>
          <w:bCs/>
          <w:kern w:val="0"/>
          <w:szCs w:val="32"/>
          <w:lang w:bidi="ar-SA"/>
        </w:rPr>
        <w:t>附件</w:t>
      </w:r>
      <w:r>
        <w:rPr>
          <w:rFonts w:eastAsia="黑体" w:hint="eastAsia"/>
          <w:bCs/>
          <w:kern w:val="0"/>
          <w:szCs w:val="32"/>
          <w:lang w:bidi="ar-SA"/>
        </w:rPr>
        <w:t>4</w:t>
      </w:r>
    </w:p>
    <w:p w:rsidR="00DA67D1" w:rsidRDefault="00DA67D1" w:rsidP="00DA67D1">
      <w:pPr>
        <w:spacing w:line="600" w:lineRule="exact"/>
        <w:jc w:val="center"/>
        <w:rPr>
          <w:rFonts w:ascii="方正小标宋简体" w:eastAsia="方正小标宋简体" w:hint="eastAsia"/>
          <w:kern w:val="0"/>
          <w:sz w:val="44"/>
          <w:szCs w:val="44"/>
          <w:lang w:bidi="ar-SA"/>
        </w:rPr>
      </w:pPr>
      <w:r>
        <w:rPr>
          <w:rFonts w:ascii="方正小标宋简体" w:eastAsia="方正小标宋简体" w:hint="eastAsia"/>
          <w:kern w:val="0"/>
          <w:sz w:val="44"/>
          <w:szCs w:val="44"/>
          <w:lang w:bidi="ar-SA"/>
        </w:rPr>
        <w:t>行政处罚案件年度统计报表</w:t>
      </w:r>
    </w:p>
    <w:p w:rsidR="00DA67D1" w:rsidRDefault="00DA67D1" w:rsidP="00DA67D1">
      <w:pPr>
        <w:tabs>
          <w:tab w:val="left" w:pos="4530"/>
          <w:tab w:val="left" w:pos="4930"/>
          <w:tab w:val="left" w:pos="5330"/>
          <w:tab w:val="left" w:pos="5730"/>
          <w:tab w:val="left" w:pos="6130"/>
          <w:tab w:val="left" w:pos="6529"/>
          <w:tab w:val="left" w:pos="6928"/>
          <w:tab w:val="left" w:pos="7327"/>
          <w:tab w:val="left" w:pos="7727"/>
          <w:tab w:val="left" w:pos="8127"/>
          <w:tab w:val="left" w:pos="8527"/>
          <w:tab w:val="left" w:pos="8927"/>
          <w:tab w:val="left" w:pos="9327"/>
          <w:tab w:val="left" w:pos="9727"/>
          <w:tab w:val="left" w:pos="10127"/>
          <w:tab w:val="left" w:pos="10527"/>
          <w:tab w:val="left" w:pos="10968"/>
          <w:tab w:val="left" w:pos="11368"/>
          <w:tab w:val="left" w:pos="11768"/>
          <w:tab w:val="left" w:pos="12167"/>
          <w:tab w:val="left" w:pos="12566"/>
          <w:tab w:val="left" w:pos="12965"/>
          <w:tab w:val="left" w:pos="13364"/>
          <w:tab w:val="left" w:pos="13763"/>
          <w:tab w:val="left" w:pos="14070"/>
          <w:tab w:val="left" w:pos="14385"/>
          <w:tab w:val="left" w:pos="14960"/>
          <w:tab w:val="left" w:pos="15359"/>
          <w:tab w:val="left" w:pos="15758"/>
          <w:tab w:val="left" w:pos="16157"/>
          <w:tab w:val="left" w:pos="16556"/>
          <w:tab w:val="left" w:pos="16956"/>
          <w:tab w:val="left" w:pos="17356"/>
          <w:tab w:val="left" w:pos="17756"/>
          <w:tab w:val="left" w:pos="18156"/>
          <w:tab w:val="left" w:pos="18556"/>
          <w:tab w:val="left" w:pos="18955"/>
          <w:tab w:val="left" w:pos="19354"/>
          <w:tab w:val="left" w:pos="19753"/>
          <w:tab w:val="left" w:pos="20152"/>
        </w:tabs>
        <w:spacing w:line="400" w:lineRule="exact"/>
        <w:ind w:leftChars="34" w:left="1789" w:hangingChars="800" w:hanging="1680"/>
        <w:jc w:val="center"/>
        <w:rPr>
          <w:rFonts w:hint="eastAsia"/>
          <w:kern w:val="0"/>
          <w:sz w:val="21"/>
          <w:szCs w:val="21"/>
          <w:lang w:bidi="ar-SA"/>
        </w:rPr>
      </w:pPr>
      <w:r>
        <w:rPr>
          <w:rFonts w:hint="eastAsia"/>
          <w:kern w:val="0"/>
          <w:sz w:val="21"/>
          <w:szCs w:val="21"/>
          <w:lang w:bidi="ar-SA"/>
        </w:rPr>
        <w:t>2019</w:t>
      </w:r>
      <w:r>
        <w:rPr>
          <w:kern w:val="0"/>
          <w:sz w:val="21"/>
          <w:szCs w:val="21"/>
          <w:lang w:bidi="ar-SA"/>
        </w:rPr>
        <w:t>年</w:t>
      </w:r>
      <w:r>
        <w:rPr>
          <w:rFonts w:hint="eastAsia"/>
          <w:kern w:val="0"/>
          <w:sz w:val="21"/>
          <w:szCs w:val="21"/>
          <w:lang w:bidi="ar-SA"/>
        </w:rPr>
        <w:t>度</w:t>
      </w:r>
    </w:p>
    <w:p w:rsidR="00DA67D1" w:rsidRDefault="00DA67D1" w:rsidP="00DA67D1">
      <w:pPr>
        <w:tabs>
          <w:tab w:val="left" w:pos="5008"/>
          <w:tab w:val="left" w:pos="5434"/>
          <w:tab w:val="left" w:pos="5860"/>
          <w:tab w:val="left" w:pos="6340"/>
          <w:tab w:val="left" w:pos="6800"/>
          <w:tab w:val="left" w:pos="7226"/>
          <w:tab w:val="left" w:pos="7652"/>
          <w:tab w:val="left" w:pos="8111"/>
          <w:tab w:val="left" w:pos="8630"/>
          <w:tab w:val="left" w:pos="9056"/>
          <w:tab w:val="left" w:pos="9482"/>
          <w:tab w:val="left" w:pos="9908"/>
          <w:tab w:val="left" w:pos="10334"/>
          <w:tab w:val="left" w:pos="10760"/>
          <w:tab w:val="left" w:pos="11200"/>
          <w:tab w:val="left" w:pos="11640"/>
        </w:tabs>
        <w:snapToGrid w:val="0"/>
        <w:spacing w:line="400" w:lineRule="exact"/>
        <w:ind w:left="4360" w:hangingChars="2076" w:hanging="4360"/>
        <w:jc w:val="left"/>
        <w:rPr>
          <w:rFonts w:hint="eastAsia"/>
          <w:kern w:val="0"/>
          <w:sz w:val="21"/>
          <w:szCs w:val="21"/>
          <w:lang w:bidi="ar-SA"/>
        </w:rPr>
      </w:pPr>
      <w:r>
        <w:rPr>
          <w:kern w:val="0"/>
          <w:sz w:val="21"/>
          <w:szCs w:val="21"/>
          <w:lang w:bidi="ar-SA"/>
        </w:rPr>
        <w:t>填表单位：天台县县统计局</w:t>
      </w:r>
      <w:r>
        <w:rPr>
          <w:rFonts w:hint="eastAsia"/>
          <w:kern w:val="0"/>
          <w:sz w:val="21"/>
          <w:szCs w:val="21"/>
          <w:lang w:bidi="ar-SA"/>
        </w:rPr>
        <w:t xml:space="preserve">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6"/>
        <w:gridCol w:w="237"/>
        <w:gridCol w:w="238"/>
        <w:gridCol w:w="238"/>
        <w:gridCol w:w="238"/>
        <w:gridCol w:w="238"/>
        <w:gridCol w:w="238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65"/>
        <w:gridCol w:w="283"/>
        <w:gridCol w:w="284"/>
        <w:gridCol w:w="350"/>
        <w:gridCol w:w="236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49"/>
        <w:gridCol w:w="249"/>
        <w:gridCol w:w="250"/>
        <w:gridCol w:w="249"/>
        <w:gridCol w:w="249"/>
        <w:gridCol w:w="239"/>
        <w:gridCol w:w="30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86"/>
        <w:gridCol w:w="274"/>
        <w:gridCol w:w="249"/>
      </w:tblGrid>
      <w:tr w:rsidR="00DA67D1" w:rsidTr="006B3160">
        <w:trPr>
          <w:trHeight w:val="284"/>
          <w:jc w:val="center"/>
        </w:trPr>
        <w:tc>
          <w:tcPr>
            <w:tcW w:w="1206" w:type="dxa"/>
            <w:vMerge w:val="restart"/>
            <w:vAlign w:val="center"/>
          </w:tcPr>
          <w:p w:rsidR="00DA67D1" w:rsidRDefault="00DA67D1" w:rsidP="006B3160">
            <w:pPr>
              <w:jc w:val="left"/>
              <w:rPr>
                <w:rFonts w:hint="eastAsia"/>
              </w:rPr>
            </w:pPr>
          </w:p>
        </w:tc>
        <w:tc>
          <w:tcPr>
            <w:tcW w:w="237" w:type="dxa"/>
            <w:vMerge w:val="restart"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承办案件数︵件︶</w:t>
            </w:r>
          </w:p>
        </w:tc>
        <w:tc>
          <w:tcPr>
            <w:tcW w:w="238" w:type="dxa"/>
            <w:vMerge w:val="restart"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办结案件数︵件︶</w:t>
            </w:r>
          </w:p>
        </w:tc>
        <w:tc>
          <w:tcPr>
            <w:tcW w:w="238" w:type="dxa"/>
            <w:vMerge w:val="restart"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罚没款总额︵元︶</w:t>
            </w:r>
          </w:p>
        </w:tc>
        <w:tc>
          <w:tcPr>
            <w:tcW w:w="2136" w:type="dxa"/>
            <w:gridSpan w:val="9"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行政处罚情况(件)</w:t>
            </w:r>
          </w:p>
        </w:tc>
        <w:tc>
          <w:tcPr>
            <w:tcW w:w="2641" w:type="dxa"/>
            <w:gridSpan w:val="10"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重大处罚决定备案情况(件)</w:t>
            </w:r>
          </w:p>
        </w:tc>
        <w:tc>
          <w:tcPr>
            <w:tcW w:w="2832" w:type="dxa"/>
            <w:gridSpan w:val="12"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适用处罚程序情况(件)</w:t>
            </w:r>
          </w:p>
        </w:tc>
        <w:tc>
          <w:tcPr>
            <w:tcW w:w="1246" w:type="dxa"/>
            <w:gridSpan w:val="5"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处罚执行情况(件)</w:t>
            </w:r>
          </w:p>
        </w:tc>
        <w:tc>
          <w:tcPr>
            <w:tcW w:w="539" w:type="dxa"/>
            <w:gridSpan w:val="2"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执法监督情况(件)</w:t>
            </w:r>
          </w:p>
        </w:tc>
        <w:tc>
          <w:tcPr>
            <w:tcW w:w="2832" w:type="dxa"/>
            <w:gridSpan w:val="12"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行政救济情况(件)</w:t>
            </w:r>
          </w:p>
        </w:tc>
        <w:tc>
          <w:tcPr>
            <w:tcW w:w="809" w:type="dxa"/>
            <w:gridSpan w:val="3"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国家赔偿</w:t>
            </w:r>
          </w:p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情况(件)</w:t>
            </w:r>
          </w:p>
        </w:tc>
      </w:tr>
      <w:tr w:rsidR="00DA67D1" w:rsidTr="006B3160">
        <w:trPr>
          <w:trHeight w:val="284"/>
          <w:jc w:val="center"/>
        </w:trPr>
        <w:tc>
          <w:tcPr>
            <w:tcW w:w="1206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Merge w:val="restart"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警告</w:t>
            </w:r>
          </w:p>
        </w:tc>
        <w:tc>
          <w:tcPr>
            <w:tcW w:w="238" w:type="dxa"/>
            <w:vMerge w:val="restart"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罚款</w:t>
            </w:r>
          </w:p>
        </w:tc>
        <w:tc>
          <w:tcPr>
            <w:tcW w:w="238" w:type="dxa"/>
            <w:vMerge w:val="restart"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没收违法所得</w:t>
            </w:r>
          </w:p>
        </w:tc>
        <w:tc>
          <w:tcPr>
            <w:tcW w:w="237" w:type="dxa"/>
            <w:vMerge w:val="restart"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没收非法财物</w:t>
            </w:r>
          </w:p>
        </w:tc>
        <w:tc>
          <w:tcPr>
            <w:tcW w:w="237" w:type="dxa"/>
            <w:vMerge w:val="restart"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责令停产停业</w:t>
            </w:r>
          </w:p>
        </w:tc>
        <w:tc>
          <w:tcPr>
            <w:tcW w:w="237" w:type="dxa"/>
            <w:vMerge w:val="restart"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暂扣许可证或者执照</w:t>
            </w:r>
          </w:p>
        </w:tc>
        <w:tc>
          <w:tcPr>
            <w:tcW w:w="237" w:type="dxa"/>
            <w:vMerge w:val="restart"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吊销许可证或者执照</w:t>
            </w:r>
          </w:p>
        </w:tc>
        <w:tc>
          <w:tcPr>
            <w:tcW w:w="237" w:type="dxa"/>
            <w:vMerge w:val="restart"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行政拘留︵人︶</w:t>
            </w:r>
          </w:p>
        </w:tc>
        <w:tc>
          <w:tcPr>
            <w:tcW w:w="237" w:type="dxa"/>
            <w:vMerge w:val="restart"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其他处罚</w:t>
            </w:r>
          </w:p>
        </w:tc>
        <w:tc>
          <w:tcPr>
            <w:tcW w:w="2366" w:type="dxa"/>
            <w:gridSpan w:val="9"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上报备案</w:t>
            </w:r>
          </w:p>
        </w:tc>
        <w:tc>
          <w:tcPr>
            <w:tcW w:w="275" w:type="dxa"/>
            <w:vMerge w:val="restart"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经审查纠正数</w:t>
            </w:r>
          </w:p>
        </w:tc>
        <w:tc>
          <w:tcPr>
            <w:tcW w:w="236" w:type="dxa"/>
            <w:vMerge w:val="restart"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简易程序</w:t>
            </w:r>
          </w:p>
        </w:tc>
        <w:tc>
          <w:tcPr>
            <w:tcW w:w="2596" w:type="dxa"/>
            <w:gridSpan w:val="11"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一般程序</w:t>
            </w:r>
          </w:p>
        </w:tc>
        <w:tc>
          <w:tcPr>
            <w:tcW w:w="249" w:type="dxa"/>
            <w:vMerge w:val="restart"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当事人自行履行</w:t>
            </w:r>
          </w:p>
        </w:tc>
        <w:tc>
          <w:tcPr>
            <w:tcW w:w="249" w:type="dxa"/>
            <w:vMerge w:val="restart"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行政强制执行</w:t>
            </w:r>
          </w:p>
        </w:tc>
        <w:tc>
          <w:tcPr>
            <w:tcW w:w="499" w:type="dxa"/>
            <w:gridSpan w:val="2"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其中:申请法院强制执行</w:t>
            </w:r>
          </w:p>
        </w:tc>
        <w:tc>
          <w:tcPr>
            <w:tcW w:w="249" w:type="dxa"/>
            <w:vMerge w:val="restart"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未执行</w:t>
            </w:r>
          </w:p>
        </w:tc>
        <w:tc>
          <w:tcPr>
            <w:tcW w:w="239" w:type="dxa"/>
            <w:vMerge w:val="restart"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自行纠正</w:t>
            </w:r>
          </w:p>
        </w:tc>
        <w:tc>
          <w:tcPr>
            <w:tcW w:w="300" w:type="dxa"/>
            <w:vMerge w:val="restart"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上</w:t>
            </w:r>
          </w:p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级</w:t>
            </w:r>
          </w:p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机</w:t>
            </w:r>
          </w:p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关</w:t>
            </w:r>
          </w:p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予</w:t>
            </w:r>
          </w:p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以</w:t>
            </w:r>
          </w:p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撤</w:t>
            </w:r>
          </w:p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销</w:t>
            </w:r>
          </w:p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或</w:t>
            </w:r>
          </w:p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改</w:t>
            </w:r>
          </w:p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变</w:t>
            </w:r>
          </w:p>
        </w:tc>
        <w:tc>
          <w:tcPr>
            <w:tcW w:w="1416" w:type="dxa"/>
            <w:gridSpan w:val="6"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行政复议</w:t>
            </w:r>
          </w:p>
        </w:tc>
        <w:tc>
          <w:tcPr>
            <w:tcW w:w="1416" w:type="dxa"/>
            <w:gridSpan w:val="6"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行政诉讼</w:t>
            </w:r>
          </w:p>
        </w:tc>
        <w:tc>
          <w:tcPr>
            <w:tcW w:w="286" w:type="dxa"/>
            <w:vMerge w:val="restart"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申请数</w:t>
            </w:r>
          </w:p>
        </w:tc>
        <w:tc>
          <w:tcPr>
            <w:tcW w:w="274" w:type="dxa"/>
            <w:vMerge w:val="restart"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决定赔偿数</w:t>
            </w:r>
          </w:p>
        </w:tc>
        <w:tc>
          <w:tcPr>
            <w:tcW w:w="249" w:type="dxa"/>
            <w:vMerge w:val="restart"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赔偿金额︵元︶</w:t>
            </w:r>
          </w:p>
        </w:tc>
      </w:tr>
      <w:tr w:rsidR="00DA67D1" w:rsidTr="006B3160">
        <w:trPr>
          <w:trHeight w:val="284"/>
          <w:jc w:val="center"/>
        </w:trPr>
        <w:tc>
          <w:tcPr>
            <w:tcW w:w="1206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 w:val="restart"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应上报备案数</w:t>
            </w:r>
          </w:p>
        </w:tc>
        <w:tc>
          <w:tcPr>
            <w:tcW w:w="237" w:type="dxa"/>
            <w:vMerge w:val="restart"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实际上报备案数</w:t>
            </w:r>
          </w:p>
        </w:tc>
        <w:tc>
          <w:tcPr>
            <w:tcW w:w="1892" w:type="dxa"/>
            <w:gridSpan w:val="7"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其中</w:t>
            </w:r>
          </w:p>
        </w:tc>
        <w:tc>
          <w:tcPr>
            <w:tcW w:w="275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总数</w:t>
            </w:r>
          </w:p>
        </w:tc>
        <w:tc>
          <w:tcPr>
            <w:tcW w:w="2360" w:type="dxa"/>
            <w:gridSpan w:val="10"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其中听证程序</w:t>
            </w:r>
          </w:p>
        </w:tc>
        <w:tc>
          <w:tcPr>
            <w:tcW w:w="249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50" w:type="dxa"/>
            <w:vMerge w:val="restart"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申请数</w:t>
            </w:r>
          </w:p>
        </w:tc>
        <w:tc>
          <w:tcPr>
            <w:tcW w:w="249" w:type="dxa"/>
            <w:vMerge w:val="restart"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执行数</w:t>
            </w:r>
          </w:p>
        </w:tc>
        <w:tc>
          <w:tcPr>
            <w:tcW w:w="249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9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00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申请行政复议</w:t>
            </w:r>
          </w:p>
        </w:tc>
        <w:tc>
          <w:tcPr>
            <w:tcW w:w="1180" w:type="dxa"/>
            <w:gridSpan w:val="5"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其中</w:t>
            </w:r>
          </w:p>
        </w:tc>
        <w:tc>
          <w:tcPr>
            <w:tcW w:w="236" w:type="dxa"/>
            <w:vMerge w:val="restart"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提起行政诉讼</w:t>
            </w:r>
          </w:p>
        </w:tc>
        <w:tc>
          <w:tcPr>
            <w:tcW w:w="1180" w:type="dxa"/>
            <w:gridSpan w:val="5"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其中</w:t>
            </w:r>
          </w:p>
        </w:tc>
        <w:tc>
          <w:tcPr>
            <w:tcW w:w="286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74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</w:tr>
      <w:tr w:rsidR="00DA67D1" w:rsidTr="006B3160">
        <w:trPr>
          <w:trHeight w:val="283"/>
          <w:jc w:val="center"/>
        </w:trPr>
        <w:tc>
          <w:tcPr>
            <w:tcW w:w="1206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 w:val="restart"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较大数额罚款</w:t>
            </w:r>
          </w:p>
        </w:tc>
        <w:tc>
          <w:tcPr>
            <w:tcW w:w="237" w:type="dxa"/>
            <w:vMerge w:val="restart"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较大数额没收违法所得</w:t>
            </w:r>
          </w:p>
        </w:tc>
        <w:tc>
          <w:tcPr>
            <w:tcW w:w="265" w:type="dxa"/>
            <w:vMerge w:val="restart"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较大数额没收非法财物</w:t>
            </w:r>
          </w:p>
        </w:tc>
        <w:tc>
          <w:tcPr>
            <w:tcW w:w="283" w:type="dxa"/>
            <w:vMerge w:val="restart"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责令停产停业</w:t>
            </w:r>
          </w:p>
        </w:tc>
        <w:tc>
          <w:tcPr>
            <w:tcW w:w="284" w:type="dxa"/>
            <w:vMerge w:val="restart"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吊销许可证或执照</w:t>
            </w:r>
          </w:p>
        </w:tc>
        <w:tc>
          <w:tcPr>
            <w:tcW w:w="350" w:type="dxa"/>
            <w:vMerge w:val="restart"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cs="仿宋_GB2312" w:hint="eastAsia"/>
                <w:kern w:val="0"/>
                <w:sz w:val="18"/>
                <w:szCs w:val="18"/>
                <w:lang w:bidi="ar-SA"/>
              </w:rPr>
              <w:t>10</w:t>
            </w: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日以上行政拘留</w:t>
            </w:r>
          </w:p>
        </w:tc>
        <w:tc>
          <w:tcPr>
            <w:tcW w:w="236" w:type="dxa"/>
            <w:vMerge w:val="restart"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其他</w:t>
            </w:r>
          </w:p>
        </w:tc>
        <w:tc>
          <w:tcPr>
            <w:tcW w:w="275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180" w:type="dxa"/>
            <w:gridSpan w:val="5"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告知</w:t>
            </w: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br/>
              <w:t>听证程序数</w:t>
            </w:r>
          </w:p>
        </w:tc>
        <w:tc>
          <w:tcPr>
            <w:tcW w:w="1180" w:type="dxa"/>
            <w:gridSpan w:val="5"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实际适用</w:t>
            </w: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br/>
              <w:t>听证程序数</w:t>
            </w:r>
          </w:p>
        </w:tc>
        <w:tc>
          <w:tcPr>
            <w:tcW w:w="249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50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9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00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维持原处罚决定</w:t>
            </w:r>
          </w:p>
        </w:tc>
        <w:tc>
          <w:tcPr>
            <w:tcW w:w="236" w:type="dxa"/>
            <w:vMerge w:val="restart"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变更原处罚决定</w:t>
            </w:r>
          </w:p>
        </w:tc>
        <w:tc>
          <w:tcPr>
            <w:tcW w:w="236" w:type="dxa"/>
            <w:vMerge w:val="restart"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撤销原处罚决定</w:t>
            </w:r>
          </w:p>
        </w:tc>
        <w:tc>
          <w:tcPr>
            <w:tcW w:w="236" w:type="dxa"/>
            <w:vMerge w:val="restart"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撤回申请</w:t>
            </w:r>
          </w:p>
        </w:tc>
        <w:tc>
          <w:tcPr>
            <w:tcW w:w="236" w:type="dxa"/>
            <w:vMerge w:val="restart"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审理中</w:t>
            </w:r>
          </w:p>
        </w:tc>
        <w:tc>
          <w:tcPr>
            <w:tcW w:w="236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维持原处罚决定</w:t>
            </w:r>
          </w:p>
        </w:tc>
        <w:tc>
          <w:tcPr>
            <w:tcW w:w="236" w:type="dxa"/>
            <w:vMerge w:val="restart"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变更原处罚决定</w:t>
            </w:r>
          </w:p>
        </w:tc>
        <w:tc>
          <w:tcPr>
            <w:tcW w:w="236" w:type="dxa"/>
            <w:vMerge w:val="restart"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撤销原处罚决定</w:t>
            </w:r>
          </w:p>
        </w:tc>
        <w:tc>
          <w:tcPr>
            <w:tcW w:w="236" w:type="dxa"/>
            <w:vMerge w:val="restart"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撤诉</w:t>
            </w:r>
          </w:p>
        </w:tc>
        <w:tc>
          <w:tcPr>
            <w:tcW w:w="236" w:type="dxa"/>
            <w:vMerge w:val="restart"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审理中</w:t>
            </w:r>
          </w:p>
        </w:tc>
        <w:tc>
          <w:tcPr>
            <w:tcW w:w="286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74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</w:tr>
      <w:tr w:rsidR="00DA67D1" w:rsidTr="006B3160">
        <w:trPr>
          <w:trHeight w:val="1940"/>
          <w:jc w:val="center"/>
        </w:trPr>
        <w:tc>
          <w:tcPr>
            <w:tcW w:w="1206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65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3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4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0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75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总数</w:t>
            </w:r>
          </w:p>
        </w:tc>
        <w:tc>
          <w:tcPr>
            <w:tcW w:w="236" w:type="dxa"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较大数额罚款</w:t>
            </w:r>
          </w:p>
        </w:tc>
        <w:tc>
          <w:tcPr>
            <w:tcW w:w="236" w:type="dxa"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责令停产停业</w:t>
            </w:r>
          </w:p>
        </w:tc>
        <w:tc>
          <w:tcPr>
            <w:tcW w:w="236" w:type="dxa"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吊销许可证或执照</w:t>
            </w:r>
          </w:p>
        </w:tc>
        <w:tc>
          <w:tcPr>
            <w:tcW w:w="236" w:type="dxa"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其他</w:t>
            </w:r>
          </w:p>
        </w:tc>
        <w:tc>
          <w:tcPr>
            <w:tcW w:w="236" w:type="dxa"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总数</w:t>
            </w:r>
          </w:p>
        </w:tc>
        <w:tc>
          <w:tcPr>
            <w:tcW w:w="236" w:type="dxa"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较大数额罚款</w:t>
            </w:r>
          </w:p>
        </w:tc>
        <w:tc>
          <w:tcPr>
            <w:tcW w:w="236" w:type="dxa"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责令停产停业</w:t>
            </w:r>
          </w:p>
        </w:tc>
        <w:tc>
          <w:tcPr>
            <w:tcW w:w="236" w:type="dxa"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吊销许可证或执照</w:t>
            </w:r>
          </w:p>
        </w:tc>
        <w:tc>
          <w:tcPr>
            <w:tcW w:w="236" w:type="dxa"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其他</w:t>
            </w:r>
          </w:p>
        </w:tc>
        <w:tc>
          <w:tcPr>
            <w:tcW w:w="249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50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9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00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6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74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vMerge/>
            <w:vAlign w:val="center"/>
          </w:tcPr>
          <w:p w:rsidR="00DA67D1" w:rsidRDefault="00DA67D1" w:rsidP="00DA67D1">
            <w:pPr>
              <w:spacing w:line="20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</w:tr>
      <w:tr w:rsidR="00DA67D1" w:rsidTr="006B3160">
        <w:trPr>
          <w:trHeight w:val="397"/>
          <w:jc w:val="center"/>
        </w:trPr>
        <w:tc>
          <w:tcPr>
            <w:tcW w:w="1206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各单位</w:t>
            </w:r>
          </w:p>
        </w:tc>
        <w:tc>
          <w:tcPr>
            <w:tcW w:w="237" w:type="dxa"/>
            <w:vAlign w:val="center"/>
          </w:tcPr>
          <w:p w:rsidR="00DA67D1" w:rsidRDefault="002C137D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5</w:t>
            </w:r>
          </w:p>
        </w:tc>
        <w:tc>
          <w:tcPr>
            <w:tcW w:w="238" w:type="dxa"/>
            <w:vAlign w:val="center"/>
          </w:tcPr>
          <w:p w:rsidR="00DA67D1" w:rsidRDefault="002C137D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5</w:t>
            </w:r>
          </w:p>
        </w:tc>
        <w:tc>
          <w:tcPr>
            <w:tcW w:w="238" w:type="dxa"/>
            <w:vAlign w:val="center"/>
          </w:tcPr>
          <w:p w:rsidR="00DA67D1" w:rsidRDefault="002C137D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4千</w:t>
            </w:r>
          </w:p>
        </w:tc>
        <w:tc>
          <w:tcPr>
            <w:tcW w:w="238" w:type="dxa"/>
            <w:vAlign w:val="center"/>
          </w:tcPr>
          <w:p w:rsidR="00DA67D1" w:rsidRDefault="002C137D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2</w:t>
            </w:r>
          </w:p>
        </w:tc>
        <w:tc>
          <w:tcPr>
            <w:tcW w:w="238" w:type="dxa"/>
            <w:vAlign w:val="center"/>
          </w:tcPr>
          <w:p w:rsidR="00DA67D1" w:rsidRDefault="002C137D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3</w:t>
            </w:r>
          </w:p>
        </w:tc>
        <w:tc>
          <w:tcPr>
            <w:tcW w:w="238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Align w:val="center"/>
          </w:tcPr>
          <w:p w:rsidR="00DA67D1" w:rsidRDefault="002C137D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0</w:t>
            </w:r>
          </w:p>
        </w:tc>
        <w:tc>
          <w:tcPr>
            <w:tcW w:w="237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65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3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4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0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75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DA67D1" w:rsidRDefault="002C137D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2</w:t>
            </w:r>
          </w:p>
        </w:tc>
        <w:tc>
          <w:tcPr>
            <w:tcW w:w="236" w:type="dxa"/>
            <w:vAlign w:val="center"/>
          </w:tcPr>
          <w:p w:rsidR="00DA67D1" w:rsidRDefault="002C137D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3</w:t>
            </w:r>
          </w:p>
        </w:tc>
        <w:tc>
          <w:tcPr>
            <w:tcW w:w="236" w:type="dxa"/>
            <w:vAlign w:val="center"/>
          </w:tcPr>
          <w:p w:rsidR="00DA67D1" w:rsidRDefault="002C137D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0</w:t>
            </w:r>
          </w:p>
        </w:tc>
        <w:tc>
          <w:tcPr>
            <w:tcW w:w="236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DA67D1" w:rsidRDefault="002C137D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0</w:t>
            </w:r>
          </w:p>
        </w:tc>
        <w:tc>
          <w:tcPr>
            <w:tcW w:w="236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vAlign w:val="center"/>
          </w:tcPr>
          <w:p w:rsidR="00DA67D1" w:rsidRDefault="002C137D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5</w:t>
            </w:r>
          </w:p>
        </w:tc>
        <w:tc>
          <w:tcPr>
            <w:tcW w:w="249" w:type="dxa"/>
            <w:vAlign w:val="center"/>
          </w:tcPr>
          <w:p w:rsidR="00DA67D1" w:rsidRDefault="002C137D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0</w:t>
            </w:r>
          </w:p>
        </w:tc>
        <w:tc>
          <w:tcPr>
            <w:tcW w:w="250" w:type="dxa"/>
            <w:vAlign w:val="center"/>
          </w:tcPr>
          <w:p w:rsidR="00DA67D1" w:rsidRDefault="002C137D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0</w:t>
            </w:r>
          </w:p>
        </w:tc>
        <w:tc>
          <w:tcPr>
            <w:tcW w:w="249" w:type="dxa"/>
            <w:vAlign w:val="center"/>
          </w:tcPr>
          <w:p w:rsidR="00DA67D1" w:rsidRDefault="002C137D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0</w:t>
            </w:r>
          </w:p>
        </w:tc>
        <w:tc>
          <w:tcPr>
            <w:tcW w:w="249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9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00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DA67D1" w:rsidRDefault="002C137D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0</w:t>
            </w:r>
          </w:p>
        </w:tc>
        <w:tc>
          <w:tcPr>
            <w:tcW w:w="236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DA67D1" w:rsidRDefault="002C137D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0</w:t>
            </w:r>
          </w:p>
        </w:tc>
        <w:tc>
          <w:tcPr>
            <w:tcW w:w="236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6" w:type="dxa"/>
            <w:vAlign w:val="center"/>
          </w:tcPr>
          <w:p w:rsidR="00DA67D1" w:rsidRDefault="002C137D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  <w:lang w:bidi="ar-SA"/>
              </w:rPr>
              <w:t>0</w:t>
            </w:r>
          </w:p>
        </w:tc>
        <w:tc>
          <w:tcPr>
            <w:tcW w:w="274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</w:tr>
      <w:tr w:rsidR="00DA67D1" w:rsidTr="006B3160">
        <w:trPr>
          <w:trHeight w:val="397"/>
          <w:jc w:val="center"/>
        </w:trPr>
        <w:tc>
          <w:tcPr>
            <w:tcW w:w="1206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65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3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4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0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75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50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9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00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6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74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</w:tr>
      <w:tr w:rsidR="00DA67D1" w:rsidTr="006B3160">
        <w:trPr>
          <w:trHeight w:val="397"/>
          <w:jc w:val="center"/>
        </w:trPr>
        <w:tc>
          <w:tcPr>
            <w:tcW w:w="1206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8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7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65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3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4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50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75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50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9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300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86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74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249" w:type="dxa"/>
            <w:vAlign w:val="center"/>
          </w:tcPr>
          <w:p w:rsidR="00DA67D1" w:rsidRDefault="00DA67D1" w:rsidP="00DA67D1">
            <w:pPr>
              <w:spacing w:line="180" w:lineRule="exact"/>
              <w:ind w:leftChars="-20" w:left="-64" w:rightChars="-20" w:right="-64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  <w:lang w:bidi="ar-SA"/>
              </w:rPr>
            </w:pPr>
          </w:p>
        </w:tc>
      </w:tr>
    </w:tbl>
    <w:p w:rsidR="009A031E" w:rsidRDefault="009A031E">
      <w:pPr>
        <w:rPr>
          <w:rFonts w:hint="eastAsia"/>
        </w:rPr>
      </w:pPr>
      <w:bookmarkStart w:id="0" w:name="_GoBack"/>
      <w:bookmarkEnd w:id="0"/>
    </w:p>
    <w:sectPr w:rsidR="009A031E" w:rsidSect="00DA67D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88"/>
    <w:rsid w:val="002C137D"/>
    <w:rsid w:val="009A031E"/>
    <w:rsid w:val="00A51B88"/>
    <w:rsid w:val="00DA67D1"/>
    <w:rsid w:val="00F2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D1"/>
    <w:pPr>
      <w:widowControl w:val="0"/>
      <w:jc w:val="both"/>
    </w:pPr>
    <w:rPr>
      <w:rFonts w:ascii="Calibri" w:eastAsia="仿宋_GB2312" w:hAnsi="Calibri" w:cs="Times New Roman"/>
      <w:sz w:val="32"/>
      <w:szCs w:val="24"/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D1"/>
    <w:pPr>
      <w:widowControl w:val="0"/>
      <w:jc w:val="both"/>
    </w:pPr>
    <w:rPr>
      <w:rFonts w:ascii="Calibri" w:eastAsia="仿宋_GB2312" w:hAnsi="Calibri" w:cs="Times New Roman"/>
      <w:sz w:val="32"/>
      <w:szCs w:val="24"/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NTKO</cp:lastModifiedBy>
  <cp:revision>4</cp:revision>
  <dcterms:created xsi:type="dcterms:W3CDTF">2020-01-02T08:10:00Z</dcterms:created>
  <dcterms:modified xsi:type="dcterms:W3CDTF">2020-01-20T00:33:00Z</dcterms:modified>
</cp:coreProperties>
</file>