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A551" w14:textId="77777777" w:rsidR="0004010D" w:rsidRDefault="0004010D" w:rsidP="0004010D">
      <w:pPr>
        <w:spacing w:before="104" w:line="222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8"/>
          <w:w w:val="102"/>
          <w:sz w:val="32"/>
          <w:szCs w:val="32"/>
        </w:rPr>
        <w:t>附件2</w:t>
      </w:r>
    </w:p>
    <w:p w14:paraId="0113BF4A" w14:textId="77777777" w:rsidR="0004010D" w:rsidRDefault="0004010D" w:rsidP="0004010D">
      <w:pPr>
        <w:spacing w:before="43" w:line="219" w:lineRule="auto"/>
        <w:ind w:firstLine="354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廉政承诺书</w:t>
      </w:r>
    </w:p>
    <w:p w14:paraId="6D9E2976" w14:textId="77777777" w:rsidR="0004010D" w:rsidRDefault="0004010D" w:rsidP="0004010D">
      <w:pPr>
        <w:spacing w:line="249" w:lineRule="auto"/>
      </w:pPr>
    </w:p>
    <w:p w14:paraId="67A97AD1" w14:textId="77777777" w:rsidR="0004010D" w:rsidRDefault="0004010D" w:rsidP="0004010D">
      <w:pPr>
        <w:spacing w:line="250" w:lineRule="auto"/>
      </w:pPr>
    </w:p>
    <w:p w14:paraId="6BD99F55" w14:textId="77777777" w:rsidR="0004010D" w:rsidRDefault="0004010D" w:rsidP="0004010D">
      <w:pPr>
        <w:tabs>
          <w:tab w:val="left" w:pos="1298"/>
        </w:tabs>
        <w:spacing w:before="104" w:line="221" w:lineRule="auto"/>
        <w:rPr>
          <w:rFonts w:ascii="仿宋" w:eastAsia="仿宋" w:hAnsi="仿宋" w:cs="仿宋"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rFonts w:ascii="仿宋" w:eastAsia="仿宋" w:hAnsi="仿宋" w:cs="仿宋"/>
          <w:spacing w:val="17"/>
          <w:sz w:val="32"/>
          <w:szCs w:val="32"/>
          <w:u w:val="single"/>
        </w:rPr>
        <w:t>部</w:t>
      </w:r>
      <w:r>
        <w:rPr>
          <w:rFonts w:ascii="仿宋" w:eastAsia="仿宋" w:hAnsi="仿宋" w:cs="仿宋"/>
          <w:spacing w:val="-6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门(单位):</w:t>
      </w:r>
    </w:p>
    <w:p w14:paraId="16C25FF1" w14:textId="77777777" w:rsidR="0004010D" w:rsidRDefault="0004010D" w:rsidP="0004010D">
      <w:pPr>
        <w:spacing w:before="197" w:line="320" w:lineRule="auto"/>
        <w:ind w:right="120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t>根据《财政部关于进一步加强财政部门和预算单位资金存放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3"/>
          <w:sz w:val="32"/>
          <w:szCs w:val="32"/>
        </w:rPr>
        <w:t>管理的指导意见》(财库〔2017〕76号)、《关于进一步规范省级行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  </w:t>
      </w:r>
      <w:r>
        <w:rPr>
          <w:rFonts w:ascii="仿宋" w:eastAsia="仿宋" w:hAnsi="仿宋" w:cs="仿宋"/>
          <w:spacing w:val="-8"/>
          <w:sz w:val="32"/>
          <w:szCs w:val="32"/>
        </w:rPr>
        <w:t>政事业单位公款竞争性存放管理的通知》(浙财预执【2018】5号)、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7"/>
          <w:sz w:val="32"/>
          <w:szCs w:val="32"/>
        </w:rPr>
        <w:t>《关于进一步规范全县行政事业单位公款竞争性存放管理的通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知》等相关规定,现就本行参加贵单位</w:t>
      </w:r>
      <w:r>
        <w:rPr>
          <w:rFonts w:ascii="仿宋" w:eastAsia="仿宋" w:hAnsi="仿宋" w:cs="仿宋"/>
          <w:spacing w:val="3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/>
          <w:spacing w:val="-2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pacing w:val="-8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第</w:t>
      </w:r>
      <w:r>
        <w:rPr>
          <w:rFonts w:ascii="仿宋" w:eastAsia="仿宋" w:hAnsi="仿宋" w:cs="仿宋"/>
          <w:spacing w:val="25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pacing w:val="-2"/>
          <w:sz w:val="32"/>
          <w:szCs w:val="32"/>
          <w:u w:val="single"/>
        </w:rPr>
        <w:t>期</w:t>
      </w:r>
      <w:r>
        <w:rPr>
          <w:rFonts w:ascii="仿宋" w:eastAsia="仿宋" w:hAnsi="仿宋" w:cs="仿宋"/>
          <w:spacing w:val="-2"/>
          <w:sz w:val="32"/>
          <w:szCs w:val="32"/>
        </w:rPr>
        <w:t>公款竞争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性存放作出如下承诺:</w:t>
      </w:r>
    </w:p>
    <w:p w14:paraId="39E74EEF" w14:textId="77777777" w:rsidR="0004010D" w:rsidRDefault="0004010D" w:rsidP="0004010D">
      <w:pPr>
        <w:spacing w:before="9" w:line="323" w:lineRule="auto"/>
        <w:ind w:right="257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3"/>
          <w:sz w:val="32"/>
          <w:szCs w:val="32"/>
        </w:rPr>
        <w:t>1.不向贵单位负责公款存放管理的领导及相关人员进行利益</w:t>
      </w:r>
      <w:r>
        <w:rPr>
          <w:rFonts w:ascii="仿宋" w:eastAsia="仿宋" w:hAnsi="仿宋" w:cs="仿宋"/>
          <w:spacing w:val="2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输送;</w:t>
      </w:r>
    </w:p>
    <w:p w14:paraId="79CBEB01" w14:textId="77777777" w:rsidR="0004010D" w:rsidRDefault="0004010D" w:rsidP="0004010D">
      <w:pPr>
        <w:spacing w:before="5" w:line="326" w:lineRule="auto"/>
        <w:ind w:right="169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4"/>
          <w:sz w:val="32"/>
          <w:szCs w:val="32"/>
        </w:rPr>
        <w:t>2.不将公款存放与贵单位负责公款存放管理的领导及相关人</w:t>
      </w:r>
      <w:r>
        <w:rPr>
          <w:rFonts w:ascii="仿宋" w:eastAsia="仿宋" w:hAnsi="仿宋" w:cs="仿宋"/>
          <w:spacing w:val="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员在本行的配偶、子女及其配偶和其他直接利益相关人员的业绩、</w:t>
      </w:r>
      <w:r>
        <w:rPr>
          <w:rFonts w:ascii="仿宋" w:eastAsia="仿宋" w:hAnsi="仿宋" w:cs="仿宋"/>
          <w:spacing w:val="1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收入、晋升等利益挂钩;</w:t>
      </w:r>
    </w:p>
    <w:p w14:paraId="1F0390CF" w14:textId="77777777" w:rsidR="0004010D" w:rsidRDefault="0004010D" w:rsidP="0004010D">
      <w:pPr>
        <w:spacing w:before="1" w:line="323" w:lineRule="auto"/>
        <w:ind w:right="222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9"/>
          <w:sz w:val="32"/>
          <w:szCs w:val="32"/>
        </w:rPr>
        <w:t>3.严格执行利益回避制度,贵单位负责公款竞争性存放相关</w:t>
      </w:r>
      <w:r>
        <w:rPr>
          <w:rFonts w:ascii="仿宋" w:eastAsia="仿宋" w:hAnsi="仿宋" w:cs="仿宋"/>
          <w:spacing w:val="2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人员的配偶、子女及其配偶和其他直接利益相关人员为本行工作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人员的,不参与公款竞争性存放工作;</w:t>
      </w:r>
    </w:p>
    <w:p w14:paraId="66D70A06" w14:textId="77777777" w:rsidR="0004010D" w:rsidRDefault="0004010D" w:rsidP="0004010D">
      <w:pPr>
        <w:spacing w:before="1" w:line="221" w:lineRule="auto"/>
        <w:ind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4.不发生除上述行为之外的其他任何利益输送行为。</w:t>
      </w:r>
    </w:p>
    <w:p w14:paraId="62A86431" w14:textId="77777777" w:rsidR="0004010D" w:rsidRDefault="0004010D" w:rsidP="0004010D">
      <w:pPr>
        <w:spacing w:before="179" w:line="322" w:lineRule="auto"/>
        <w:ind w:right="227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7"/>
          <w:sz w:val="32"/>
          <w:szCs w:val="32"/>
        </w:rPr>
        <w:t>未遵守以上承诺的,本行自愿接受财政部门通报和处理,承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"/>
          <w:sz w:val="32"/>
          <w:szCs w:val="32"/>
        </w:rPr>
        <w:t>担相应的一切后果。</w:t>
      </w:r>
    </w:p>
    <w:p w14:paraId="711887BC" w14:textId="77777777" w:rsidR="0004010D" w:rsidRDefault="0004010D" w:rsidP="0004010D">
      <w:pPr>
        <w:tabs>
          <w:tab w:val="left" w:pos="6909"/>
          <w:tab w:val="left" w:pos="7069"/>
        </w:tabs>
        <w:spacing w:before="14" w:line="345" w:lineRule="auto"/>
        <w:ind w:right="418"/>
        <w:rPr>
          <w:rFonts w:ascii="仿宋" w:eastAsia="仿宋" w:hAnsi="仿宋" w:cs="仿宋"/>
          <w:sz w:val="32"/>
          <w:szCs w:val="32"/>
        </w:rPr>
      </w:pPr>
      <w:r>
        <w:rPr>
          <w:sz w:val="32"/>
          <w:szCs w:val="32"/>
          <w:u w:val="single"/>
        </w:rPr>
        <w:lastRenderedPageBreak/>
        <w:tab/>
      </w:r>
      <w:r>
        <w:rPr>
          <w:sz w:val="32"/>
          <w:szCs w:val="32"/>
          <w:u w:val="single"/>
        </w:rPr>
        <w:tab/>
      </w:r>
      <w:r>
        <w:rPr>
          <w:rFonts w:ascii="仿宋" w:eastAsia="仿宋" w:hAnsi="仿宋" w:cs="仿宋"/>
          <w:spacing w:val="26"/>
          <w:sz w:val="32"/>
          <w:szCs w:val="32"/>
          <w:u w:val="single"/>
        </w:rPr>
        <w:t>银</w:t>
      </w:r>
      <w:r>
        <w:rPr>
          <w:rFonts w:ascii="仿宋" w:eastAsia="仿宋" w:hAnsi="仿宋" w:cs="仿宋"/>
          <w:spacing w:val="-8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26"/>
          <w:sz w:val="32"/>
          <w:szCs w:val="32"/>
        </w:rPr>
        <w:t>行(公章)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rFonts w:ascii="仿宋" w:eastAsia="仿宋" w:hAnsi="仿宋" w:cs="仿宋"/>
          <w:spacing w:val="-21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pacing w:val="19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pacing w:val="-21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pacing w:val="22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pacing w:val="-21"/>
          <w:sz w:val="32"/>
          <w:szCs w:val="32"/>
          <w:u w:val="single"/>
        </w:rPr>
        <w:t>日</w:t>
      </w:r>
    </w:p>
    <w:p w14:paraId="551C32A1" w14:textId="77777777" w:rsidR="0004010D" w:rsidRDefault="0004010D" w:rsidP="0004010D">
      <w:pPr>
        <w:spacing w:line="288" w:lineRule="auto"/>
      </w:pPr>
    </w:p>
    <w:p w14:paraId="67995C00" w14:textId="77777777" w:rsidR="00531497" w:rsidRDefault="00531497"/>
    <w:sectPr w:rsidR="00531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8"/>
    <w:rsid w:val="0004010D"/>
    <w:rsid w:val="00531497"/>
    <w:rsid w:val="00B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19DC"/>
  <w15:chartTrackingRefBased/>
  <w15:docId w15:val="{F1B4CF59-7496-4D3B-A754-A76D79A7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0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hai</dc:creator>
  <cp:keywords/>
  <dc:description/>
  <cp:lastModifiedBy>wen hai</cp:lastModifiedBy>
  <cp:revision>2</cp:revision>
  <dcterms:created xsi:type="dcterms:W3CDTF">2022-06-01T08:18:00Z</dcterms:created>
  <dcterms:modified xsi:type="dcterms:W3CDTF">2022-06-01T08:18:00Z</dcterms:modified>
</cp:coreProperties>
</file>