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黑体" w:hAnsi="黑体" w:eastAsia="黑体" w:cs="黑体"/>
          <w:b w:val="0"/>
          <w:bCs w:val="0"/>
          <w:i w:val="0"/>
          <w:caps w:val="0"/>
          <w:color w:val="333333"/>
          <w:spacing w:val="0"/>
          <w:sz w:val="36"/>
          <w:szCs w:val="36"/>
        </w:rPr>
      </w:pPr>
      <w:r>
        <w:rPr>
          <w:rFonts w:hint="eastAsia" w:ascii="黑体" w:hAnsi="黑体" w:eastAsia="黑体" w:cs="黑体"/>
          <w:b w:val="0"/>
          <w:bCs w:val="0"/>
          <w:i w:val="0"/>
          <w:caps w:val="0"/>
          <w:color w:val="333333"/>
          <w:spacing w:val="0"/>
          <w:sz w:val="36"/>
          <w:szCs w:val="36"/>
        </w:rPr>
        <w:t>　</w:t>
      </w:r>
      <w:r>
        <w:rPr>
          <w:rFonts w:hint="eastAsia" w:ascii="黑体" w:hAnsi="黑体" w:eastAsia="黑体" w:cs="黑体"/>
          <w:b w:val="0"/>
          <w:bCs w:val="0"/>
          <w:i w:val="0"/>
          <w:caps w:val="0"/>
          <w:color w:val="333333"/>
          <w:spacing w:val="0"/>
          <w:sz w:val="36"/>
          <w:szCs w:val="36"/>
          <w:lang w:eastAsia="zh-CN"/>
        </w:rPr>
        <w:t>天台县</w:t>
      </w:r>
      <w:r>
        <w:rPr>
          <w:rFonts w:hint="eastAsia" w:ascii="黑体" w:hAnsi="黑体" w:eastAsia="黑体" w:cs="黑体"/>
          <w:b w:val="0"/>
          <w:bCs w:val="0"/>
          <w:i w:val="0"/>
          <w:caps w:val="0"/>
          <w:color w:val="333333"/>
          <w:spacing w:val="0"/>
          <w:sz w:val="36"/>
          <w:szCs w:val="36"/>
        </w:rPr>
        <w:t>临时改变房屋用途</w:t>
      </w:r>
      <w:r>
        <w:rPr>
          <w:rFonts w:hint="eastAsia" w:ascii="黑体" w:hAnsi="黑体" w:eastAsia="黑体" w:cs="黑体"/>
          <w:b w:val="0"/>
          <w:bCs w:val="0"/>
          <w:i w:val="0"/>
          <w:caps w:val="0"/>
          <w:color w:val="333333"/>
          <w:spacing w:val="0"/>
          <w:sz w:val="36"/>
          <w:szCs w:val="36"/>
          <w:lang w:eastAsia="zh-CN"/>
        </w:rPr>
        <w:t>实施细则</w:t>
      </w:r>
      <w:r>
        <w:rPr>
          <w:rFonts w:hint="eastAsia" w:ascii="黑体" w:hAnsi="黑体" w:eastAsia="黑体" w:cs="黑体"/>
          <w:b w:val="0"/>
          <w:bCs w:val="0"/>
          <w:i w:val="0"/>
          <w:caps w:val="0"/>
          <w:color w:val="333333"/>
          <w:spacing w:val="0"/>
          <w:sz w:val="36"/>
          <w:szCs w:val="36"/>
        </w:rPr>
        <w:t>(试行)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default" w:ascii="黑体" w:hAnsi="黑体" w:eastAsia="黑体" w:cs="黑体"/>
          <w:b w:val="0"/>
          <w:bCs w:val="0"/>
          <w:i w:val="0"/>
          <w:caps w:val="0"/>
          <w:color w:val="333333"/>
          <w:spacing w:val="0"/>
          <w:sz w:val="36"/>
          <w:szCs w:val="36"/>
          <w:lang w:val="en-US" w:eastAsia="zh-CN"/>
        </w:rPr>
      </w:pPr>
      <w:r>
        <w:rPr>
          <w:rFonts w:hint="eastAsia" w:ascii="黑体" w:hAnsi="黑体" w:eastAsia="黑体" w:cs="黑体"/>
          <w:b w:val="0"/>
          <w:bCs w:val="0"/>
          <w:i w:val="0"/>
          <w:caps w:val="0"/>
          <w:color w:val="333333"/>
          <w:spacing w:val="0"/>
          <w:sz w:val="36"/>
          <w:szCs w:val="36"/>
          <w:lang w:val="en-US" w:eastAsia="zh-CN"/>
        </w:rPr>
        <w:t>征求意见稿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28"/>
          <w:szCs w:val="28"/>
        </w:rPr>
        <w:t>　　</w:t>
      </w:r>
      <w:r>
        <w:rPr>
          <w:rFonts w:hint="eastAsia" w:ascii="黑体" w:hAnsi="黑体" w:eastAsia="黑体" w:cs="黑体"/>
          <w:i w:val="0"/>
          <w:caps w:val="0"/>
          <w:color w:val="333333"/>
          <w:spacing w:val="0"/>
          <w:sz w:val="30"/>
          <w:szCs w:val="30"/>
        </w:rPr>
        <w:t>第一条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为规范房屋使用</w:t>
      </w:r>
      <w:r>
        <w:rPr>
          <w:rFonts w:hint="eastAsia" w:ascii="仿宋" w:hAnsi="仿宋" w:eastAsia="仿宋" w:cs="仿宋"/>
          <w:i w:val="0"/>
          <w:caps w:val="0"/>
          <w:color w:val="333333"/>
          <w:spacing w:val="0"/>
          <w:sz w:val="30"/>
          <w:szCs w:val="30"/>
          <w:lang w:val="en-US" w:eastAsia="zh-CN"/>
        </w:rPr>
        <w:t>管理</w:t>
      </w:r>
      <w:r>
        <w:rPr>
          <w:rFonts w:hint="eastAsia" w:ascii="仿宋" w:hAnsi="仿宋" w:eastAsia="仿宋" w:cs="仿宋"/>
          <w:i w:val="0"/>
          <w:caps w:val="0"/>
          <w:color w:val="333333"/>
          <w:spacing w:val="0"/>
          <w:sz w:val="30"/>
          <w:szCs w:val="30"/>
        </w:rPr>
        <w:t>，合理控制和引导我</w:t>
      </w:r>
      <w:r>
        <w:rPr>
          <w:rFonts w:hint="eastAsia" w:ascii="仿宋" w:hAnsi="仿宋" w:eastAsia="仿宋" w:cs="仿宋"/>
          <w:i w:val="0"/>
          <w:caps w:val="0"/>
          <w:color w:val="333333"/>
          <w:spacing w:val="0"/>
          <w:sz w:val="30"/>
          <w:szCs w:val="30"/>
          <w:lang w:eastAsia="zh-CN"/>
        </w:rPr>
        <w:t>县</w:t>
      </w:r>
      <w:r>
        <w:rPr>
          <w:rFonts w:hint="eastAsia" w:ascii="仿宋" w:hAnsi="仿宋" w:eastAsia="仿宋" w:cs="仿宋"/>
          <w:i w:val="0"/>
          <w:caps w:val="0"/>
          <w:color w:val="333333"/>
          <w:spacing w:val="0"/>
          <w:sz w:val="30"/>
          <w:szCs w:val="30"/>
        </w:rPr>
        <w:t>房屋临时改变用途的行为，根据</w:t>
      </w:r>
      <w:r>
        <w:rPr>
          <w:rFonts w:hint="eastAsia" w:ascii="仿宋" w:hAnsi="仿宋" w:eastAsia="仿宋" w:cs="仿宋"/>
          <w:i w:val="0"/>
          <w:caps w:val="0"/>
          <w:color w:val="333333"/>
          <w:spacing w:val="0"/>
          <w:sz w:val="30"/>
          <w:szCs w:val="30"/>
          <w:lang w:eastAsia="zh-CN"/>
        </w:rPr>
        <w:t>《中华人民共和国</w:t>
      </w:r>
      <w:r>
        <w:rPr>
          <w:rFonts w:hint="eastAsia" w:ascii="仿宋" w:hAnsi="仿宋" w:eastAsia="仿宋" w:cs="仿宋"/>
          <w:i w:val="0"/>
          <w:caps w:val="0"/>
          <w:color w:val="333333"/>
          <w:spacing w:val="0"/>
          <w:sz w:val="30"/>
          <w:szCs w:val="30"/>
          <w:lang w:val="en-US" w:eastAsia="zh-CN"/>
        </w:rPr>
        <w:t>民法典</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rPr>
        <w:t>《中华人民共和国城乡规划法》、《中华人民共和国土地管理法》、《中华人民共和国城市房地产管理法》、《浙江省城乡规划条例》等法律法规的有关规定，结合我</w:t>
      </w:r>
      <w:r>
        <w:rPr>
          <w:rFonts w:hint="eastAsia" w:ascii="仿宋" w:hAnsi="仿宋" w:eastAsia="仿宋" w:cs="仿宋"/>
          <w:i w:val="0"/>
          <w:caps w:val="0"/>
          <w:color w:val="333333"/>
          <w:spacing w:val="0"/>
          <w:sz w:val="30"/>
          <w:szCs w:val="30"/>
          <w:lang w:eastAsia="zh-CN"/>
        </w:rPr>
        <w:t>县</w:t>
      </w:r>
      <w:r>
        <w:rPr>
          <w:rFonts w:hint="eastAsia" w:ascii="仿宋" w:hAnsi="仿宋" w:eastAsia="仿宋" w:cs="仿宋"/>
          <w:i w:val="0"/>
          <w:caps w:val="0"/>
          <w:color w:val="333333"/>
          <w:spacing w:val="0"/>
          <w:sz w:val="30"/>
          <w:szCs w:val="30"/>
        </w:rPr>
        <w:t>实际，特制定本</w:t>
      </w:r>
      <w:r>
        <w:rPr>
          <w:rFonts w:hint="eastAsia" w:ascii="仿宋" w:hAnsi="仿宋" w:eastAsia="仿宋" w:cs="仿宋"/>
          <w:i w:val="0"/>
          <w:caps w:val="0"/>
          <w:color w:val="333333"/>
          <w:spacing w:val="0"/>
          <w:sz w:val="30"/>
          <w:szCs w:val="30"/>
          <w:lang w:eastAsia="zh-CN"/>
        </w:rPr>
        <w:t>细则</w:t>
      </w:r>
      <w:r>
        <w:rPr>
          <w:rFonts w:hint="eastAsia" w:ascii="仿宋" w:hAnsi="仿宋" w:eastAsia="仿宋" w:cs="仿宋"/>
          <w:i w:val="0"/>
          <w:caps w:val="0"/>
          <w:color w:val="333333"/>
          <w:spacing w:val="0"/>
          <w:sz w:val="30"/>
          <w:szCs w:val="3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rPr>
        <w:t>　　</w:t>
      </w:r>
      <w:r>
        <w:rPr>
          <w:rFonts w:hint="eastAsia" w:ascii="黑体" w:hAnsi="黑体" w:eastAsia="黑体" w:cs="黑体"/>
          <w:i w:val="0"/>
          <w:caps w:val="0"/>
          <w:color w:val="333333"/>
          <w:spacing w:val="0"/>
          <w:sz w:val="30"/>
          <w:szCs w:val="30"/>
        </w:rPr>
        <w:t>第二条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房屋所有权人或者使用</w:t>
      </w:r>
      <w:r>
        <w:rPr>
          <w:rFonts w:hint="eastAsia" w:ascii="仿宋" w:hAnsi="仿宋" w:eastAsia="仿宋" w:cs="仿宋"/>
          <w:i w:val="0"/>
          <w:caps w:val="0"/>
          <w:color w:val="333333"/>
          <w:spacing w:val="0"/>
          <w:sz w:val="30"/>
          <w:szCs w:val="30"/>
          <w:lang w:val="en-US" w:eastAsia="zh-CN"/>
        </w:rPr>
        <w:t>权</w:t>
      </w:r>
      <w:r>
        <w:rPr>
          <w:rFonts w:hint="eastAsia" w:ascii="仿宋" w:hAnsi="仿宋" w:eastAsia="仿宋" w:cs="仿宋"/>
          <w:i w:val="0"/>
          <w:caps w:val="0"/>
          <w:color w:val="333333"/>
          <w:spacing w:val="0"/>
          <w:sz w:val="30"/>
          <w:szCs w:val="30"/>
        </w:rPr>
        <w:t>人均应按照房屋所有权证载明的用途使用建筑物，未经同意不得擅自改变房屋用途。确需</w:t>
      </w:r>
      <w:r>
        <w:rPr>
          <w:rFonts w:hint="eastAsia" w:ascii="仿宋" w:hAnsi="仿宋" w:eastAsia="仿宋" w:cs="仿宋"/>
          <w:i w:val="0"/>
          <w:caps w:val="0"/>
          <w:color w:val="333333"/>
          <w:spacing w:val="0"/>
          <w:sz w:val="30"/>
          <w:szCs w:val="30"/>
          <w:lang w:val="en-US" w:eastAsia="zh-CN"/>
        </w:rPr>
        <w:t>临时</w:t>
      </w:r>
      <w:r>
        <w:rPr>
          <w:rFonts w:hint="eastAsia" w:ascii="仿宋" w:hAnsi="仿宋" w:eastAsia="仿宋" w:cs="仿宋"/>
          <w:i w:val="0"/>
          <w:caps w:val="0"/>
          <w:color w:val="333333"/>
          <w:spacing w:val="0"/>
          <w:sz w:val="30"/>
          <w:szCs w:val="30"/>
        </w:rPr>
        <w:t>改变房屋用途的，房屋所有权人应按本</w:t>
      </w:r>
      <w:r>
        <w:rPr>
          <w:rFonts w:hint="eastAsia" w:ascii="仿宋" w:hAnsi="仿宋" w:eastAsia="仿宋" w:cs="仿宋"/>
          <w:i w:val="0"/>
          <w:caps w:val="0"/>
          <w:color w:val="333333"/>
          <w:spacing w:val="0"/>
          <w:sz w:val="30"/>
          <w:szCs w:val="30"/>
          <w:lang w:val="en-US" w:eastAsia="zh-CN"/>
        </w:rPr>
        <w:t>细则</w:t>
      </w:r>
      <w:r>
        <w:rPr>
          <w:rFonts w:hint="eastAsia" w:ascii="仿宋" w:hAnsi="仿宋" w:eastAsia="仿宋" w:cs="仿宋"/>
          <w:i w:val="0"/>
          <w:caps w:val="0"/>
          <w:color w:val="333333"/>
          <w:spacing w:val="0"/>
          <w:sz w:val="30"/>
          <w:szCs w:val="30"/>
        </w:rPr>
        <w:t>办理临时改变房屋用途的相关手续。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仿宋" w:hAnsi="仿宋" w:eastAsia="仿宋" w:cs="仿宋"/>
          <w:i w:val="0"/>
          <w:caps w:val="0"/>
          <w:color w:val="333333"/>
          <w:spacing w:val="0"/>
          <w:sz w:val="30"/>
          <w:szCs w:val="30"/>
          <w:lang w:val="en-US" w:eastAsia="zh-CN"/>
        </w:rPr>
      </w:pPr>
      <w:r>
        <w:rPr>
          <w:rFonts w:hint="eastAsia" w:ascii="黑体" w:hAnsi="黑体" w:eastAsia="黑体" w:cs="黑体"/>
          <w:i w:val="0"/>
          <w:caps w:val="0"/>
          <w:color w:val="333333"/>
          <w:spacing w:val="0"/>
          <w:sz w:val="30"/>
          <w:szCs w:val="30"/>
        </w:rPr>
        <w:t>第三条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lang w:eastAsia="zh-CN"/>
        </w:rPr>
        <w:t>天台</w:t>
      </w:r>
      <w:r>
        <w:rPr>
          <w:rFonts w:hint="eastAsia" w:ascii="仿宋" w:hAnsi="仿宋" w:eastAsia="仿宋" w:cs="仿宋"/>
          <w:i w:val="0"/>
          <w:caps w:val="0"/>
          <w:color w:val="333333"/>
          <w:spacing w:val="0"/>
          <w:sz w:val="30"/>
          <w:szCs w:val="30"/>
          <w:lang w:val="en-US" w:eastAsia="zh-CN"/>
        </w:rPr>
        <w:t>县</w:t>
      </w:r>
      <w:r>
        <w:rPr>
          <w:rFonts w:hint="eastAsia" w:ascii="仿宋" w:hAnsi="仿宋" w:eastAsia="仿宋" w:cs="仿宋"/>
          <w:i w:val="0"/>
          <w:caps w:val="0"/>
          <w:color w:val="333333"/>
          <w:spacing w:val="0"/>
          <w:sz w:val="30"/>
          <w:szCs w:val="30"/>
          <w:lang w:eastAsia="zh-CN"/>
        </w:rPr>
        <w:t>城</w:t>
      </w:r>
      <w:r>
        <w:rPr>
          <w:rFonts w:hint="eastAsia" w:ascii="仿宋" w:hAnsi="仿宋" w:eastAsia="仿宋" w:cs="仿宋"/>
          <w:i w:val="0"/>
          <w:caps w:val="0"/>
          <w:color w:val="333333"/>
          <w:spacing w:val="0"/>
          <w:sz w:val="30"/>
          <w:szCs w:val="30"/>
          <w:lang w:val="en-US" w:eastAsia="zh-CN"/>
        </w:rPr>
        <w:t>乡</w:t>
      </w:r>
      <w:r>
        <w:rPr>
          <w:rFonts w:hint="eastAsia" w:ascii="仿宋" w:hAnsi="仿宋" w:eastAsia="仿宋" w:cs="仿宋"/>
          <w:i w:val="0"/>
          <w:caps w:val="0"/>
          <w:color w:val="333333"/>
          <w:spacing w:val="0"/>
          <w:sz w:val="30"/>
          <w:szCs w:val="30"/>
          <w:lang w:eastAsia="zh-CN"/>
        </w:rPr>
        <w:t>建设用地范围内国有土地上的有合法产权的</w:t>
      </w:r>
      <w:r>
        <w:rPr>
          <w:rFonts w:hint="eastAsia" w:ascii="仿宋" w:hAnsi="仿宋" w:eastAsia="仿宋" w:cs="仿宋"/>
          <w:i w:val="0"/>
          <w:caps w:val="0"/>
          <w:color w:val="333333"/>
          <w:spacing w:val="0"/>
          <w:sz w:val="30"/>
          <w:szCs w:val="30"/>
        </w:rPr>
        <w:t>房屋临时改变用途</w:t>
      </w:r>
      <w:r>
        <w:rPr>
          <w:rFonts w:hint="eastAsia" w:ascii="仿宋" w:hAnsi="仿宋" w:eastAsia="仿宋" w:cs="仿宋"/>
          <w:i w:val="0"/>
          <w:caps w:val="0"/>
          <w:color w:val="333333"/>
          <w:spacing w:val="0"/>
          <w:sz w:val="30"/>
          <w:szCs w:val="30"/>
          <w:lang w:eastAsia="zh-CN"/>
        </w:rPr>
        <w:t>的</w:t>
      </w:r>
      <w:r>
        <w:rPr>
          <w:rFonts w:hint="eastAsia" w:ascii="仿宋" w:hAnsi="仿宋" w:eastAsia="仿宋" w:cs="仿宋"/>
          <w:i w:val="0"/>
          <w:caps w:val="0"/>
          <w:color w:val="333333"/>
          <w:spacing w:val="0"/>
          <w:sz w:val="30"/>
          <w:szCs w:val="30"/>
        </w:rPr>
        <w:t>，</w:t>
      </w:r>
      <w:r>
        <w:rPr>
          <w:rFonts w:hint="eastAsia" w:ascii="仿宋" w:hAnsi="仿宋" w:eastAsia="仿宋" w:cs="仿宋"/>
          <w:i w:val="0"/>
          <w:caps w:val="0"/>
          <w:color w:val="333333"/>
          <w:spacing w:val="0"/>
          <w:sz w:val="30"/>
          <w:szCs w:val="30"/>
          <w:lang w:val="en-US" w:eastAsia="zh-CN"/>
        </w:rPr>
        <w:t>适用</w:t>
      </w:r>
      <w:r>
        <w:rPr>
          <w:rFonts w:hint="eastAsia" w:ascii="仿宋" w:hAnsi="仿宋" w:eastAsia="仿宋" w:cs="仿宋"/>
          <w:i w:val="0"/>
          <w:caps w:val="0"/>
          <w:color w:val="333333"/>
          <w:spacing w:val="0"/>
          <w:sz w:val="30"/>
          <w:szCs w:val="30"/>
          <w:lang w:eastAsia="zh-CN"/>
        </w:rPr>
        <w:t>本细则</w:t>
      </w:r>
      <w:r>
        <w:rPr>
          <w:rFonts w:hint="eastAsia" w:ascii="仿宋" w:hAnsi="仿宋" w:eastAsia="仿宋" w:cs="仿宋"/>
          <w:i w:val="0"/>
          <w:caps w:val="0"/>
          <w:color w:val="333333"/>
          <w:spacing w:val="0"/>
          <w:sz w:val="30"/>
          <w:szCs w:val="30"/>
        </w:rPr>
        <w:t>。</w:t>
      </w:r>
      <w:r>
        <w:rPr>
          <w:rFonts w:hint="eastAsia" w:ascii="仿宋" w:hAnsi="仿宋" w:eastAsia="仿宋" w:cs="仿宋"/>
          <w:b w:val="0"/>
          <w:bCs w:val="0"/>
          <w:i w:val="0"/>
          <w:caps w:val="0"/>
          <w:color w:val="333333"/>
          <w:spacing w:val="0"/>
          <w:sz w:val="30"/>
          <w:szCs w:val="30"/>
          <w:u w:val="none"/>
          <w:lang w:eastAsia="zh-CN"/>
        </w:rPr>
        <w:t>位于《推进低效工业用地“退二进三”实施范围图表》范围内的</w:t>
      </w:r>
      <w:r>
        <w:rPr>
          <w:rFonts w:hint="eastAsia" w:ascii="仿宋" w:hAnsi="仿宋" w:eastAsia="仿宋" w:cs="仿宋"/>
          <w:i w:val="0"/>
          <w:caps w:val="0"/>
          <w:color w:val="333333"/>
          <w:spacing w:val="0"/>
          <w:sz w:val="30"/>
          <w:szCs w:val="30"/>
          <w:lang w:eastAsia="zh-CN"/>
        </w:rPr>
        <w:t>工业用地上的房屋临时改变房屋用途按照《天台县推进低效工业用地二次开发的若干意见（试行）》（天政发﹝</w:t>
      </w:r>
      <w:r>
        <w:rPr>
          <w:rFonts w:hint="eastAsia" w:ascii="仿宋" w:hAnsi="仿宋" w:eastAsia="仿宋" w:cs="仿宋"/>
          <w:i w:val="0"/>
          <w:caps w:val="0"/>
          <w:color w:val="333333"/>
          <w:spacing w:val="0"/>
          <w:sz w:val="30"/>
          <w:szCs w:val="30"/>
          <w:lang w:val="en-US" w:eastAsia="zh-CN"/>
        </w:rPr>
        <w:t>2013</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lang w:val="en-US" w:eastAsia="zh-CN"/>
        </w:rPr>
        <w:t>3号）文件执行。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rPr>
        <w:t>本</w:t>
      </w:r>
      <w:r>
        <w:rPr>
          <w:rFonts w:hint="eastAsia" w:ascii="仿宋" w:hAnsi="仿宋" w:eastAsia="仿宋" w:cs="仿宋"/>
          <w:i w:val="0"/>
          <w:caps w:val="0"/>
          <w:color w:val="333333"/>
          <w:spacing w:val="0"/>
          <w:sz w:val="30"/>
          <w:szCs w:val="30"/>
          <w:lang w:eastAsia="zh-CN"/>
        </w:rPr>
        <w:t>细则</w:t>
      </w:r>
      <w:r>
        <w:rPr>
          <w:rFonts w:hint="eastAsia" w:ascii="仿宋" w:hAnsi="仿宋" w:eastAsia="仿宋" w:cs="仿宋"/>
          <w:i w:val="0"/>
          <w:caps w:val="0"/>
          <w:color w:val="333333"/>
          <w:spacing w:val="0"/>
          <w:sz w:val="30"/>
          <w:szCs w:val="30"/>
        </w:rPr>
        <w:t>所称的临时改变房屋用途，是指在国有土地上依法建设并投入使用的房屋，因社会经济发展、产业布局</w:t>
      </w:r>
      <w:r>
        <w:rPr>
          <w:rFonts w:hint="eastAsia" w:ascii="仿宋" w:hAnsi="仿宋" w:eastAsia="仿宋" w:cs="仿宋"/>
          <w:i w:val="0"/>
          <w:caps w:val="0"/>
          <w:color w:val="333333"/>
          <w:spacing w:val="0"/>
          <w:sz w:val="30"/>
          <w:szCs w:val="30"/>
          <w:lang w:val="en-US" w:eastAsia="zh-CN"/>
        </w:rPr>
        <w:t>提升</w:t>
      </w:r>
      <w:r>
        <w:rPr>
          <w:rFonts w:hint="eastAsia" w:ascii="仿宋" w:hAnsi="仿宋" w:eastAsia="仿宋" w:cs="仿宋"/>
          <w:i w:val="0"/>
          <w:caps w:val="0"/>
          <w:color w:val="333333"/>
          <w:spacing w:val="0"/>
          <w:sz w:val="30"/>
          <w:szCs w:val="30"/>
        </w:rPr>
        <w:t>、城市区域功能</w:t>
      </w:r>
      <w:r>
        <w:rPr>
          <w:rFonts w:hint="eastAsia" w:ascii="仿宋" w:hAnsi="仿宋" w:eastAsia="仿宋" w:cs="仿宋"/>
          <w:i w:val="0"/>
          <w:caps w:val="0"/>
          <w:color w:val="333333"/>
          <w:spacing w:val="0"/>
          <w:sz w:val="30"/>
          <w:szCs w:val="30"/>
          <w:lang w:val="en-US" w:eastAsia="zh-CN"/>
        </w:rPr>
        <w:t>优化</w:t>
      </w:r>
      <w:r>
        <w:rPr>
          <w:rFonts w:hint="eastAsia" w:ascii="仿宋" w:hAnsi="仿宋" w:eastAsia="仿宋" w:cs="仿宋"/>
          <w:i w:val="0"/>
          <w:caps w:val="0"/>
          <w:color w:val="333333"/>
          <w:spacing w:val="0"/>
          <w:sz w:val="30"/>
          <w:szCs w:val="30"/>
        </w:rPr>
        <w:t>等原因，在不改变土地用途，不改变建筑规模，不改变房屋主体结构的基础上，临时改变房屋所有权证确定的房屋用途的行为。</w:t>
      </w:r>
    </w:p>
    <w:p>
      <w:pPr>
        <w:numPr>
          <w:ilvl w:val="0"/>
          <w:numId w:val="1"/>
        </w:numPr>
        <w:ind w:left="0" w:leftChars="0" w:firstLine="639" w:firstLineChars="213"/>
        <w:rPr>
          <w:rFonts w:hint="eastAsia" w:ascii="仿宋" w:hAnsi="仿宋" w:eastAsia="仿宋"/>
          <w:color w:val="333333"/>
          <w:sz w:val="30"/>
          <w:szCs w:val="30"/>
        </w:rPr>
      </w:pPr>
      <w:r>
        <w:rPr>
          <w:rFonts w:hint="eastAsia" w:ascii="仿宋" w:hAnsi="仿宋" w:eastAsia="仿宋"/>
          <w:color w:val="333333"/>
          <w:sz w:val="30"/>
          <w:szCs w:val="30"/>
        </w:rPr>
        <w:t>临时改变房屋用途各部门</w:t>
      </w:r>
      <w:r>
        <w:rPr>
          <w:rFonts w:hint="eastAsia" w:ascii="仿宋" w:hAnsi="仿宋" w:eastAsia="仿宋"/>
          <w:color w:val="333333"/>
          <w:sz w:val="30"/>
          <w:szCs w:val="30"/>
          <w:lang w:val="en-US" w:eastAsia="zh-CN"/>
        </w:rPr>
        <w:t>审查</w:t>
      </w:r>
      <w:r>
        <w:rPr>
          <w:rFonts w:hint="eastAsia" w:ascii="仿宋" w:hAnsi="仿宋" w:eastAsia="仿宋"/>
          <w:color w:val="333333"/>
          <w:sz w:val="30"/>
          <w:szCs w:val="30"/>
        </w:rPr>
        <w:t>职责：</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rPr>
        <w:t>县行政审批局</w:t>
      </w:r>
      <w:r>
        <w:rPr>
          <w:rFonts w:hint="eastAsia" w:ascii="仿宋" w:hAnsi="仿宋" w:eastAsia="仿宋"/>
          <w:color w:val="333333"/>
          <w:sz w:val="30"/>
          <w:szCs w:val="30"/>
          <w:u w:val="none"/>
        </w:rPr>
        <w:t>负责本事项的</w:t>
      </w:r>
      <w:r>
        <w:rPr>
          <w:rFonts w:hint="eastAsia" w:ascii="仿宋" w:hAnsi="仿宋" w:eastAsia="仿宋"/>
          <w:color w:val="333333"/>
          <w:sz w:val="30"/>
          <w:szCs w:val="30"/>
          <w:u w:val="none"/>
          <w:lang w:val="en-US" w:eastAsia="zh-CN"/>
        </w:rPr>
        <w:t>行政</w:t>
      </w:r>
      <w:r>
        <w:rPr>
          <w:rFonts w:hint="eastAsia" w:ascii="仿宋" w:hAnsi="仿宋" w:eastAsia="仿宋"/>
          <w:color w:val="333333"/>
          <w:sz w:val="30"/>
          <w:szCs w:val="30"/>
          <w:u w:val="none"/>
        </w:rPr>
        <w:t>许可</w:t>
      </w:r>
      <w:r>
        <w:rPr>
          <w:rFonts w:hint="eastAsia" w:ascii="仿宋" w:hAnsi="仿宋" w:eastAsia="仿宋"/>
          <w:color w:val="333333"/>
          <w:sz w:val="30"/>
          <w:szCs w:val="30"/>
          <w:u w:val="none"/>
          <w:lang w:val="en-US" w:eastAsia="zh-CN"/>
        </w:rPr>
        <w:t>受理、审查和决定</w:t>
      </w:r>
      <w:r>
        <w:rPr>
          <w:rFonts w:hint="eastAsia" w:ascii="仿宋" w:hAnsi="仿宋" w:eastAsia="仿宋"/>
          <w:color w:val="333333"/>
          <w:sz w:val="30"/>
          <w:szCs w:val="30"/>
          <w:u w:val="none"/>
          <w:lang w:eastAsia="zh-CN"/>
        </w:rPr>
        <w:t>；</w:t>
      </w:r>
    </w:p>
    <w:p>
      <w:pPr>
        <w:numPr>
          <w:ilvl w:val="0"/>
          <w:numId w:val="0"/>
        </w:numPr>
        <w:ind w:left="7" w:leftChars="0" w:firstLine="630" w:firstLineChars="210"/>
        <w:rPr>
          <w:rFonts w:hint="eastAsia" w:ascii="仿宋" w:hAnsi="仿宋" w:eastAsia="仿宋"/>
          <w:color w:val="333333"/>
          <w:sz w:val="30"/>
          <w:szCs w:val="30"/>
          <w:u w:val="none"/>
          <w:lang w:val="en-US" w:eastAsia="zh-CN"/>
        </w:rPr>
      </w:pPr>
      <w:r>
        <w:rPr>
          <w:rFonts w:hint="eastAsia" w:ascii="仿宋" w:hAnsi="仿宋" w:eastAsia="仿宋"/>
          <w:color w:val="333333"/>
          <w:sz w:val="30"/>
          <w:szCs w:val="30"/>
          <w:u w:val="none"/>
        </w:rPr>
        <w:t>县自然资源和规划局负责</w:t>
      </w:r>
      <w:r>
        <w:rPr>
          <w:rFonts w:hint="eastAsia" w:ascii="仿宋" w:hAnsi="仿宋" w:eastAsia="仿宋"/>
          <w:color w:val="333333"/>
          <w:sz w:val="30"/>
          <w:szCs w:val="30"/>
          <w:u w:val="none"/>
          <w:lang w:val="en-US" w:eastAsia="zh-CN"/>
        </w:rPr>
        <w:t>土地收益金的核定；</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u w:val="none"/>
          <w:lang w:val="en-US" w:eastAsia="zh-CN"/>
        </w:rPr>
        <w:t>县税务局负责土地收益金的收取</w:t>
      </w:r>
      <w:r>
        <w:rPr>
          <w:rFonts w:hint="eastAsia" w:ascii="仿宋" w:hAnsi="仿宋" w:eastAsia="仿宋"/>
          <w:color w:val="333333"/>
          <w:sz w:val="30"/>
          <w:szCs w:val="30"/>
          <w:u w:val="none"/>
          <w:lang w:eastAsia="zh-CN"/>
        </w:rPr>
        <w:t>；</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u w:val="none"/>
        </w:rPr>
        <w:t>县住房和城乡建设局负责</w:t>
      </w:r>
      <w:r>
        <w:rPr>
          <w:rFonts w:hint="eastAsia" w:ascii="仿宋" w:hAnsi="仿宋" w:eastAsia="仿宋"/>
          <w:color w:val="333333"/>
          <w:sz w:val="30"/>
          <w:szCs w:val="30"/>
          <w:u w:val="none"/>
          <w:lang w:val="en-US" w:eastAsia="zh-CN"/>
        </w:rPr>
        <w:t>历史</w:t>
      </w:r>
      <w:r>
        <w:rPr>
          <w:rFonts w:hint="eastAsia" w:ascii="仿宋" w:hAnsi="仿宋" w:eastAsia="仿宋"/>
          <w:color w:val="333333"/>
          <w:sz w:val="30"/>
          <w:szCs w:val="30"/>
          <w:u w:val="none"/>
          <w:lang w:eastAsia="zh-CN"/>
        </w:rPr>
        <w:t>古</w:t>
      </w:r>
      <w:r>
        <w:rPr>
          <w:rFonts w:hint="eastAsia" w:ascii="仿宋" w:hAnsi="仿宋" w:eastAsia="仿宋"/>
          <w:color w:val="333333"/>
          <w:sz w:val="30"/>
          <w:szCs w:val="30"/>
          <w:u w:val="none"/>
        </w:rPr>
        <w:t>建筑物保护</w:t>
      </w:r>
      <w:r>
        <w:rPr>
          <w:rFonts w:hint="eastAsia" w:ascii="仿宋" w:hAnsi="仿宋" w:eastAsia="仿宋"/>
          <w:color w:val="333333"/>
          <w:sz w:val="30"/>
          <w:szCs w:val="30"/>
          <w:u w:val="none"/>
          <w:lang w:val="en-US" w:eastAsia="zh-CN"/>
        </w:rPr>
        <w:t>和消防验收备案的</w:t>
      </w:r>
      <w:r>
        <w:rPr>
          <w:rFonts w:hint="eastAsia" w:ascii="仿宋" w:hAnsi="仿宋" w:eastAsia="仿宋"/>
          <w:color w:val="333333"/>
          <w:sz w:val="30"/>
          <w:szCs w:val="30"/>
          <w:u w:val="none"/>
        </w:rPr>
        <w:t>审查</w:t>
      </w:r>
      <w:r>
        <w:rPr>
          <w:rFonts w:hint="eastAsia" w:ascii="仿宋" w:hAnsi="仿宋" w:eastAsia="仿宋"/>
          <w:color w:val="333333"/>
          <w:sz w:val="30"/>
          <w:szCs w:val="30"/>
          <w:u w:val="none"/>
          <w:lang w:eastAsia="zh-CN"/>
        </w:rPr>
        <w:t>；</w:t>
      </w:r>
    </w:p>
    <w:p>
      <w:pPr>
        <w:numPr>
          <w:ilvl w:val="0"/>
          <w:numId w:val="0"/>
        </w:numPr>
        <w:ind w:left="7" w:leftChars="0" w:firstLine="630" w:firstLineChars="210"/>
        <w:rPr>
          <w:rFonts w:hint="eastAsia" w:ascii="仿宋" w:hAnsi="仿宋" w:eastAsia="仿宋"/>
          <w:color w:val="333333"/>
          <w:sz w:val="30"/>
          <w:szCs w:val="30"/>
          <w:u w:val="none"/>
          <w:lang w:val="en-US" w:eastAsia="zh-CN"/>
        </w:rPr>
      </w:pPr>
      <w:r>
        <w:rPr>
          <w:rFonts w:hint="eastAsia" w:ascii="仿宋" w:hAnsi="仿宋" w:eastAsia="仿宋"/>
          <w:color w:val="333333"/>
          <w:sz w:val="30"/>
          <w:szCs w:val="30"/>
          <w:u w:val="none"/>
          <w:lang w:val="en-US" w:eastAsia="zh-CN"/>
        </w:rPr>
        <w:t>县文广旅体局负责文物古迹保护的审查；</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u w:val="none"/>
        </w:rPr>
        <w:t>县综合行政执法局负责市容市貌</w:t>
      </w:r>
      <w:r>
        <w:rPr>
          <w:rFonts w:hint="eastAsia" w:ascii="仿宋" w:hAnsi="仿宋" w:eastAsia="仿宋"/>
          <w:color w:val="333333"/>
          <w:sz w:val="30"/>
          <w:szCs w:val="30"/>
          <w:u w:val="none"/>
          <w:lang w:val="en-US" w:eastAsia="zh-CN"/>
        </w:rPr>
        <w:t>和</w:t>
      </w:r>
      <w:r>
        <w:rPr>
          <w:rFonts w:hint="eastAsia" w:ascii="仿宋" w:hAnsi="仿宋" w:eastAsia="仿宋"/>
          <w:color w:val="333333"/>
          <w:sz w:val="30"/>
          <w:szCs w:val="30"/>
          <w:u w:val="none"/>
        </w:rPr>
        <w:t>垃圾</w:t>
      </w:r>
      <w:r>
        <w:rPr>
          <w:rFonts w:hint="eastAsia" w:ascii="仿宋" w:hAnsi="仿宋" w:eastAsia="仿宋"/>
          <w:color w:val="333333"/>
          <w:sz w:val="30"/>
          <w:szCs w:val="30"/>
          <w:u w:val="none"/>
          <w:lang w:val="en-US" w:eastAsia="zh-CN"/>
        </w:rPr>
        <w:t>设施处置</w:t>
      </w:r>
      <w:r>
        <w:rPr>
          <w:rFonts w:hint="eastAsia" w:ascii="仿宋" w:hAnsi="仿宋" w:eastAsia="仿宋"/>
          <w:color w:val="333333"/>
          <w:sz w:val="30"/>
          <w:szCs w:val="30"/>
          <w:u w:val="none"/>
        </w:rPr>
        <w:t>的审查</w:t>
      </w:r>
      <w:r>
        <w:rPr>
          <w:rFonts w:hint="eastAsia" w:ascii="仿宋" w:hAnsi="仿宋" w:eastAsia="仿宋"/>
          <w:color w:val="333333"/>
          <w:sz w:val="30"/>
          <w:szCs w:val="30"/>
          <w:u w:val="none"/>
          <w:lang w:eastAsia="zh-CN"/>
        </w:rPr>
        <w:t>；</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u w:val="none"/>
        </w:rPr>
        <w:t>县</w:t>
      </w:r>
      <w:r>
        <w:rPr>
          <w:rFonts w:hint="eastAsia" w:ascii="仿宋" w:hAnsi="仿宋" w:eastAsia="仿宋"/>
          <w:color w:val="333333"/>
          <w:sz w:val="30"/>
          <w:szCs w:val="30"/>
          <w:u w:val="none"/>
          <w:lang w:val="en-US" w:eastAsia="zh-CN"/>
        </w:rPr>
        <w:t>公安局</w:t>
      </w:r>
      <w:r>
        <w:rPr>
          <w:rFonts w:hint="eastAsia" w:ascii="仿宋" w:hAnsi="仿宋" w:eastAsia="仿宋"/>
          <w:color w:val="333333"/>
          <w:sz w:val="30"/>
          <w:szCs w:val="30"/>
          <w:u w:val="none"/>
        </w:rPr>
        <w:t>负责</w:t>
      </w:r>
      <w:r>
        <w:rPr>
          <w:rFonts w:hint="eastAsia" w:ascii="仿宋" w:hAnsi="仿宋" w:eastAsia="仿宋"/>
          <w:color w:val="333333"/>
          <w:sz w:val="30"/>
          <w:szCs w:val="30"/>
          <w:u w:val="none"/>
          <w:lang w:val="en-US" w:eastAsia="zh-CN"/>
        </w:rPr>
        <w:t>易燃易爆物品等生产、经营、贮藏的规定审查和对周边道路</w:t>
      </w:r>
      <w:r>
        <w:rPr>
          <w:rFonts w:hint="eastAsia" w:ascii="仿宋" w:hAnsi="仿宋" w:eastAsia="仿宋"/>
          <w:color w:val="333333"/>
          <w:sz w:val="30"/>
          <w:szCs w:val="30"/>
          <w:u w:val="none"/>
        </w:rPr>
        <w:t>交通</w:t>
      </w:r>
      <w:r>
        <w:rPr>
          <w:rFonts w:hint="eastAsia" w:ascii="仿宋" w:hAnsi="仿宋" w:eastAsia="仿宋"/>
          <w:color w:val="333333"/>
          <w:sz w:val="30"/>
          <w:szCs w:val="30"/>
          <w:u w:val="none"/>
          <w:lang w:val="en-US" w:eastAsia="zh-CN"/>
        </w:rPr>
        <w:t>影响</w:t>
      </w:r>
      <w:r>
        <w:rPr>
          <w:rFonts w:hint="eastAsia" w:ascii="仿宋" w:hAnsi="仿宋" w:eastAsia="仿宋"/>
          <w:color w:val="333333"/>
          <w:sz w:val="30"/>
          <w:szCs w:val="30"/>
          <w:u w:val="none"/>
        </w:rPr>
        <w:t>的审查</w:t>
      </w:r>
      <w:r>
        <w:rPr>
          <w:rFonts w:hint="eastAsia" w:ascii="仿宋" w:hAnsi="仿宋" w:eastAsia="仿宋"/>
          <w:color w:val="333333"/>
          <w:sz w:val="30"/>
          <w:szCs w:val="30"/>
          <w:u w:val="none"/>
          <w:lang w:eastAsia="zh-CN"/>
        </w:rPr>
        <w:t>；</w:t>
      </w:r>
    </w:p>
    <w:p>
      <w:pPr>
        <w:numPr>
          <w:ilvl w:val="0"/>
          <w:numId w:val="0"/>
        </w:numPr>
        <w:ind w:left="7" w:leftChars="0" w:firstLine="630" w:firstLineChars="210"/>
        <w:rPr>
          <w:rFonts w:hint="eastAsia" w:ascii="仿宋" w:hAnsi="仿宋" w:eastAsia="仿宋"/>
          <w:color w:val="333333"/>
          <w:sz w:val="30"/>
          <w:szCs w:val="30"/>
          <w:u w:val="none"/>
          <w:lang w:val="en-US" w:eastAsia="zh-CN"/>
        </w:rPr>
      </w:pPr>
      <w:r>
        <w:rPr>
          <w:rFonts w:hint="eastAsia" w:ascii="仿宋" w:hAnsi="仿宋" w:eastAsia="仿宋"/>
          <w:color w:val="333333"/>
          <w:sz w:val="30"/>
          <w:szCs w:val="30"/>
          <w:u w:val="none"/>
          <w:lang w:val="en-US" w:eastAsia="zh-CN"/>
        </w:rPr>
        <w:t>县应急管理局负责危化品生产、经营场所的审查；</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u w:val="none"/>
        </w:rPr>
        <w:t>公共建筑物所属的行政主管部门负责</w:t>
      </w:r>
      <w:r>
        <w:rPr>
          <w:rFonts w:hint="eastAsia" w:ascii="仿宋" w:hAnsi="仿宋" w:eastAsia="仿宋"/>
          <w:color w:val="333333"/>
          <w:sz w:val="30"/>
          <w:szCs w:val="30"/>
          <w:u w:val="none"/>
          <w:lang w:val="en-US" w:eastAsia="zh-CN"/>
        </w:rPr>
        <w:t>是否减弱</w:t>
      </w:r>
      <w:r>
        <w:rPr>
          <w:rFonts w:hint="eastAsia" w:ascii="仿宋" w:hAnsi="仿宋" w:eastAsia="仿宋"/>
          <w:color w:val="333333"/>
          <w:sz w:val="30"/>
          <w:szCs w:val="30"/>
          <w:u w:val="none"/>
        </w:rPr>
        <w:t>配套服务和公共服务</w:t>
      </w:r>
      <w:r>
        <w:rPr>
          <w:rFonts w:hint="eastAsia" w:ascii="仿宋" w:hAnsi="仿宋" w:eastAsia="仿宋"/>
          <w:color w:val="333333"/>
          <w:sz w:val="30"/>
          <w:szCs w:val="30"/>
          <w:u w:val="none"/>
          <w:lang w:val="en-US" w:eastAsia="zh-CN"/>
        </w:rPr>
        <w:t>的</w:t>
      </w:r>
      <w:r>
        <w:rPr>
          <w:rFonts w:hint="eastAsia" w:ascii="仿宋" w:hAnsi="仿宋" w:eastAsia="仿宋"/>
          <w:color w:val="333333"/>
          <w:sz w:val="30"/>
          <w:szCs w:val="30"/>
          <w:u w:val="none"/>
        </w:rPr>
        <w:t>功能</w:t>
      </w:r>
      <w:r>
        <w:rPr>
          <w:rFonts w:hint="eastAsia" w:ascii="仿宋" w:hAnsi="仿宋" w:eastAsia="仿宋"/>
          <w:color w:val="333333"/>
          <w:sz w:val="30"/>
          <w:szCs w:val="30"/>
          <w:u w:val="none"/>
          <w:lang w:val="en-US" w:eastAsia="zh-CN"/>
        </w:rPr>
        <w:t>的</w:t>
      </w:r>
      <w:r>
        <w:rPr>
          <w:rFonts w:hint="eastAsia" w:ascii="仿宋" w:hAnsi="仿宋" w:eastAsia="仿宋"/>
          <w:color w:val="333333"/>
          <w:sz w:val="30"/>
          <w:szCs w:val="30"/>
          <w:u w:val="none"/>
          <w:lang w:eastAsia="zh-CN"/>
        </w:rPr>
        <w:t>审查；</w:t>
      </w:r>
    </w:p>
    <w:p>
      <w:pPr>
        <w:numPr>
          <w:ilvl w:val="0"/>
          <w:numId w:val="0"/>
        </w:numPr>
        <w:ind w:left="7" w:leftChars="0" w:firstLine="630" w:firstLineChars="210"/>
        <w:rPr>
          <w:rFonts w:hint="eastAsia"/>
          <w:lang w:eastAsia="zh-CN"/>
        </w:rPr>
      </w:pPr>
      <w:r>
        <w:rPr>
          <w:rFonts w:hint="eastAsia" w:ascii="仿宋" w:hAnsi="仿宋" w:eastAsia="仿宋"/>
          <w:color w:val="333333"/>
          <w:sz w:val="30"/>
          <w:szCs w:val="30"/>
          <w:u w:val="none"/>
        </w:rPr>
        <w:t>各乡镇街道</w:t>
      </w:r>
      <w:r>
        <w:rPr>
          <w:rFonts w:hint="eastAsia" w:ascii="仿宋" w:hAnsi="仿宋" w:eastAsia="仿宋"/>
          <w:color w:val="333333"/>
          <w:sz w:val="30"/>
          <w:szCs w:val="30"/>
          <w:u w:val="none"/>
          <w:lang w:eastAsia="zh-CN"/>
        </w:rPr>
        <w:t>（</w:t>
      </w:r>
      <w:r>
        <w:rPr>
          <w:rFonts w:hint="eastAsia" w:ascii="仿宋" w:hAnsi="仿宋" w:eastAsia="仿宋"/>
          <w:color w:val="333333"/>
          <w:sz w:val="30"/>
          <w:szCs w:val="30"/>
          <w:u w:val="none"/>
          <w:lang w:val="en-US" w:eastAsia="zh-CN"/>
        </w:rPr>
        <w:t>办事处）负责结合控规实施计划、拆迁计</w:t>
      </w:r>
      <w:r>
        <w:rPr>
          <w:rFonts w:hint="eastAsia" w:ascii="仿宋" w:hAnsi="仿宋" w:eastAsia="仿宋" w:cs="仿宋"/>
          <w:i w:val="0"/>
          <w:caps w:val="0"/>
          <w:color w:val="333333"/>
          <w:spacing w:val="0"/>
          <w:sz w:val="30"/>
          <w:szCs w:val="30"/>
          <w:lang w:val="en-US" w:eastAsia="zh-CN"/>
        </w:rPr>
        <w:t>划、土地储备计划，对是否影响近期建设或影响控制性详细规划实施的审查。</w:t>
      </w:r>
    </w:p>
    <w:p>
      <w:pPr>
        <w:numPr>
          <w:ilvl w:val="0"/>
          <w:numId w:val="0"/>
        </w:numPr>
        <w:ind w:left="7" w:leftChars="0" w:firstLine="630" w:firstLineChars="210"/>
        <w:rPr>
          <w:rFonts w:hint="eastAsia" w:ascii="仿宋" w:hAnsi="仿宋" w:eastAsia="仿宋"/>
          <w:color w:val="333333"/>
          <w:sz w:val="30"/>
          <w:szCs w:val="30"/>
          <w:u w:val="none"/>
          <w:lang w:eastAsia="zh-CN"/>
        </w:rPr>
      </w:pPr>
      <w:r>
        <w:rPr>
          <w:rFonts w:hint="eastAsia" w:ascii="仿宋" w:hAnsi="仿宋" w:eastAsia="仿宋"/>
          <w:color w:val="333333"/>
          <w:sz w:val="30"/>
          <w:szCs w:val="30"/>
          <w:u w:val="none"/>
          <w:lang w:eastAsia="zh-CN"/>
        </w:rPr>
        <w:t>拟临时改变</w:t>
      </w:r>
      <w:r>
        <w:rPr>
          <w:rFonts w:hint="eastAsia" w:ascii="仿宋" w:hAnsi="仿宋" w:eastAsia="仿宋"/>
          <w:color w:val="333333"/>
          <w:sz w:val="30"/>
          <w:szCs w:val="30"/>
          <w:u w:val="none"/>
          <w:lang w:val="en-US" w:eastAsia="zh-CN"/>
        </w:rPr>
        <w:t>后</w:t>
      </w:r>
      <w:r>
        <w:rPr>
          <w:rFonts w:hint="eastAsia" w:ascii="仿宋" w:hAnsi="仿宋" w:eastAsia="仿宋"/>
          <w:color w:val="333333"/>
          <w:sz w:val="30"/>
          <w:szCs w:val="30"/>
          <w:u w:val="none"/>
          <w:lang w:eastAsia="zh-CN"/>
        </w:rPr>
        <w:t>的用途</w:t>
      </w:r>
      <w:r>
        <w:rPr>
          <w:rFonts w:hint="eastAsia" w:ascii="仿宋" w:hAnsi="仿宋" w:eastAsia="仿宋"/>
          <w:color w:val="333333"/>
          <w:sz w:val="30"/>
          <w:szCs w:val="30"/>
          <w:u w:val="none"/>
          <w:lang w:val="en-US" w:eastAsia="zh-CN"/>
        </w:rPr>
        <w:t>的</w:t>
      </w:r>
      <w:r>
        <w:rPr>
          <w:rFonts w:hint="eastAsia" w:ascii="仿宋" w:hAnsi="仿宋" w:eastAsia="仿宋"/>
          <w:color w:val="333333"/>
          <w:sz w:val="30"/>
          <w:szCs w:val="30"/>
          <w:u w:val="none"/>
        </w:rPr>
        <w:t>行</w:t>
      </w:r>
      <w:r>
        <w:rPr>
          <w:rFonts w:hint="eastAsia" w:ascii="仿宋" w:hAnsi="仿宋" w:eastAsia="仿宋"/>
          <w:color w:val="333333"/>
          <w:sz w:val="30"/>
          <w:szCs w:val="30"/>
          <w:u w:val="none"/>
          <w:lang w:val="en-US" w:eastAsia="zh-CN"/>
        </w:rPr>
        <w:t>业</w:t>
      </w:r>
      <w:r>
        <w:rPr>
          <w:rFonts w:hint="eastAsia" w:ascii="仿宋" w:hAnsi="仿宋" w:eastAsia="仿宋"/>
          <w:color w:val="333333"/>
          <w:sz w:val="30"/>
          <w:szCs w:val="30"/>
          <w:u w:val="none"/>
        </w:rPr>
        <w:t>主管部门</w:t>
      </w:r>
      <w:r>
        <w:rPr>
          <w:rFonts w:hint="eastAsia" w:ascii="仿宋" w:hAnsi="仿宋" w:eastAsia="仿宋"/>
          <w:color w:val="333333"/>
          <w:sz w:val="30"/>
          <w:szCs w:val="30"/>
          <w:u w:val="none"/>
          <w:lang w:eastAsia="zh-CN"/>
        </w:rPr>
        <w:t>，对房屋拟临时改变</w:t>
      </w:r>
      <w:r>
        <w:rPr>
          <w:rFonts w:hint="eastAsia" w:ascii="仿宋" w:hAnsi="仿宋" w:eastAsia="仿宋"/>
          <w:color w:val="333333"/>
          <w:sz w:val="30"/>
          <w:szCs w:val="30"/>
          <w:u w:val="none"/>
          <w:lang w:val="en-US" w:eastAsia="zh-CN"/>
        </w:rPr>
        <w:t>后</w:t>
      </w:r>
      <w:r>
        <w:rPr>
          <w:rFonts w:hint="eastAsia" w:ascii="仿宋" w:hAnsi="仿宋" w:eastAsia="仿宋"/>
          <w:color w:val="333333"/>
          <w:sz w:val="30"/>
          <w:szCs w:val="30"/>
          <w:u w:val="none"/>
          <w:lang w:eastAsia="zh-CN"/>
        </w:rPr>
        <w:t>的用途是否符合产业发展布局规划或政策导向进行</w:t>
      </w:r>
      <w:r>
        <w:rPr>
          <w:rFonts w:hint="eastAsia" w:ascii="仿宋" w:hAnsi="仿宋" w:eastAsia="仿宋"/>
          <w:color w:val="333333"/>
          <w:sz w:val="30"/>
          <w:szCs w:val="30"/>
          <w:u w:val="none"/>
          <w:lang w:val="en-US" w:eastAsia="zh-CN"/>
        </w:rPr>
        <w:t>审查：</w:t>
      </w:r>
      <w:r>
        <w:rPr>
          <w:rFonts w:hint="eastAsia" w:ascii="仿宋" w:hAnsi="仿宋" w:eastAsia="仿宋"/>
          <w:color w:val="333333"/>
          <w:sz w:val="30"/>
          <w:szCs w:val="30"/>
          <w:u w:val="none"/>
          <w:lang w:eastAsia="zh-CN"/>
        </w:rPr>
        <w:t>其中</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民政局负责养老项目审查，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教育局负责教育项目审查，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卫</w:t>
      </w:r>
      <w:r>
        <w:rPr>
          <w:rFonts w:hint="eastAsia" w:ascii="仿宋" w:hAnsi="仿宋" w:eastAsia="仿宋"/>
          <w:color w:val="333333"/>
          <w:sz w:val="30"/>
          <w:szCs w:val="30"/>
          <w:lang w:eastAsia="zh-CN"/>
        </w:rPr>
        <w:t>生健康局</w:t>
      </w:r>
      <w:r>
        <w:rPr>
          <w:rFonts w:hint="eastAsia" w:ascii="仿宋" w:hAnsi="仿宋" w:eastAsia="仿宋"/>
          <w:color w:val="333333"/>
          <w:sz w:val="30"/>
          <w:szCs w:val="30"/>
          <w:u w:val="none"/>
          <w:lang w:eastAsia="zh-CN"/>
        </w:rPr>
        <w:t>负责医疗项目审查，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人力社保局负责技工院校项目审查，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交通运输局负责物流站场项目审查，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商务局负责商贸业项目审查，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文广旅体育局负责文化、旅游项目的审查，</w:t>
      </w:r>
      <w:r>
        <w:rPr>
          <w:rFonts w:hint="eastAsia" w:ascii="仿宋" w:hAnsi="仿宋" w:eastAsia="仿宋"/>
          <w:color w:val="333333"/>
          <w:sz w:val="30"/>
          <w:szCs w:val="30"/>
          <w:u w:val="none"/>
          <w:lang w:val="en-US" w:eastAsia="zh-CN"/>
        </w:rPr>
        <w:t>县体育事业发展中心负责</w:t>
      </w:r>
      <w:r>
        <w:rPr>
          <w:rFonts w:hint="eastAsia" w:ascii="仿宋" w:hAnsi="仿宋" w:eastAsia="仿宋"/>
          <w:color w:val="333333"/>
          <w:sz w:val="30"/>
          <w:szCs w:val="30"/>
          <w:u w:val="none"/>
          <w:lang w:eastAsia="zh-CN"/>
        </w:rPr>
        <w:t>体育项目的审查，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科技局负责研发项目的审查，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市场监管局负责</w:t>
      </w:r>
      <w:r>
        <w:rPr>
          <w:rFonts w:hint="eastAsia" w:ascii="仿宋" w:hAnsi="仿宋" w:eastAsia="仿宋"/>
          <w:color w:val="333333"/>
          <w:sz w:val="30"/>
          <w:szCs w:val="30"/>
          <w:u w:val="none"/>
          <w:lang w:val="en-US" w:eastAsia="zh-CN"/>
        </w:rPr>
        <w:t>属地检验</w:t>
      </w:r>
      <w:r>
        <w:rPr>
          <w:rFonts w:hint="eastAsia" w:ascii="仿宋" w:hAnsi="仿宋" w:eastAsia="仿宋"/>
          <w:color w:val="333333"/>
          <w:sz w:val="30"/>
          <w:szCs w:val="30"/>
          <w:u w:val="none"/>
          <w:lang w:eastAsia="zh-CN"/>
        </w:rPr>
        <w:t>检测</w:t>
      </w:r>
      <w:r>
        <w:rPr>
          <w:rFonts w:hint="eastAsia" w:ascii="仿宋" w:hAnsi="仿宋" w:eastAsia="仿宋"/>
          <w:color w:val="333333"/>
          <w:sz w:val="30"/>
          <w:szCs w:val="30"/>
          <w:u w:val="none"/>
          <w:lang w:val="en-US" w:eastAsia="zh-CN"/>
        </w:rPr>
        <w:t>机构资质认证</w:t>
      </w:r>
      <w:r>
        <w:rPr>
          <w:rFonts w:hint="eastAsia" w:ascii="仿宋" w:hAnsi="仿宋" w:eastAsia="仿宋"/>
          <w:color w:val="333333"/>
          <w:sz w:val="30"/>
          <w:szCs w:val="30"/>
          <w:u w:val="none"/>
          <w:lang w:eastAsia="zh-CN"/>
        </w:rPr>
        <w:t>的审查，</w:t>
      </w:r>
      <w:r>
        <w:rPr>
          <w:rFonts w:hint="eastAsia" w:ascii="仿宋" w:hAnsi="仿宋" w:eastAsia="仿宋"/>
          <w:color w:val="333333"/>
          <w:sz w:val="30"/>
          <w:szCs w:val="30"/>
          <w:u w:val="none"/>
          <w:lang w:val="en-US" w:eastAsia="zh-CN"/>
        </w:rPr>
        <w:t>县</w:t>
      </w:r>
      <w:r>
        <w:rPr>
          <w:rFonts w:hint="eastAsia" w:ascii="仿宋" w:hAnsi="仿宋" w:eastAsia="仿宋"/>
          <w:color w:val="333333"/>
          <w:sz w:val="30"/>
          <w:szCs w:val="30"/>
          <w:u w:val="none"/>
          <w:lang w:eastAsia="zh-CN"/>
        </w:rPr>
        <w:t>发改局负责其他第三产业项目审查；</w:t>
      </w:r>
    </w:p>
    <w:p>
      <w:pPr>
        <w:numPr>
          <w:ilvl w:val="0"/>
          <w:numId w:val="0"/>
        </w:numPr>
        <w:ind w:left="0" w:leftChars="0" w:firstLine="416" w:firstLineChars="139"/>
        <w:rPr>
          <w:rFonts w:hint="default" w:ascii="仿宋" w:hAnsi="仿宋" w:eastAsia="仿宋"/>
          <w:color w:val="333333"/>
          <w:sz w:val="30"/>
          <w:szCs w:val="30"/>
          <w:lang w:val="en-US"/>
        </w:rPr>
      </w:pPr>
      <w:r>
        <w:rPr>
          <w:rFonts w:hint="eastAsia" w:ascii="黑体" w:hAnsi="黑体" w:eastAsia="黑体" w:cs="黑体"/>
          <w:i w:val="0"/>
          <w:caps w:val="0"/>
          <w:color w:val="333333"/>
          <w:spacing w:val="0"/>
          <w:sz w:val="30"/>
          <w:szCs w:val="30"/>
        </w:rPr>
        <w:t>第</w:t>
      </w:r>
      <w:r>
        <w:rPr>
          <w:rFonts w:hint="eastAsia" w:ascii="黑体" w:hAnsi="黑体" w:eastAsia="黑体" w:cs="黑体"/>
          <w:i w:val="0"/>
          <w:caps w:val="0"/>
          <w:color w:val="333333"/>
          <w:spacing w:val="0"/>
          <w:sz w:val="30"/>
          <w:szCs w:val="30"/>
          <w:lang w:val="en-US" w:eastAsia="zh-CN"/>
        </w:rPr>
        <w:t>五</w:t>
      </w:r>
      <w:r>
        <w:rPr>
          <w:rFonts w:hint="eastAsia" w:ascii="黑体" w:hAnsi="黑体" w:eastAsia="黑体" w:cs="黑体"/>
          <w:i w:val="0"/>
          <w:caps w:val="0"/>
          <w:color w:val="333333"/>
          <w:spacing w:val="0"/>
          <w:sz w:val="30"/>
          <w:szCs w:val="30"/>
        </w:rPr>
        <w:t>条</w:t>
      </w:r>
      <w:r>
        <w:rPr>
          <w:rFonts w:hint="eastAsia" w:ascii="黑体" w:hAnsi="黑体" w:eastAsia="黑体" w:cs="黑体"/>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lang w:val="en-US" w:eastAsia="zh-CN"/>
        </w:rPr>
        <w:t>现有房屋经批准临时改变用途的，房屋所有权人应当按规定</w:t>
      </w:r>
      <w:r>
        <w:rPr>
          <w:rFonts w:hint="eastAsia" w:ascii="仿宋" w:hAnsi="仿宋" w:eastAsia="仿宋" w:cs="仿宋"/>
          <w:i w:val="0"/>
          <w:caps w:val="0"/>
          <w:strike w:val="0"/>
          <w:dstrike w:val="0"/>
          <w:color w:val="333333"/>
          <w:spacing w:val="0"/>
          <w:sz w:val="30"/>
          <w:szCs w:val="30"/>
          <w:u w:val="none"/>
          <w:lang w:val="en-US" w:eastAsia="zh-CN"/>
        </w:rPr>
        <w:t>先行交纳土地收益金。土地收益金由县自然资源和规划局核定，报县政府批准后，由县税务局收取。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16" w:firstLineChars="139"/>
        <w:rPr>
          <w:rFonts w:hint="eastAsia" w:ascii="仿宋" w:hAnsi="仿宋" w:eastAsia="仿宋" w:cs="仿宋"/>
          <w:i w:val="0"/>
          <w:caps w:val="0"/>
          <w:color w:val="333333"/>
          <w:spacing w:val="0"/>
          <w:sz w:val="30"/>
          <w:szCs w:val="30"/>
          <w:lang w:eastAsia="zh-CN"/>
        </w:rPr>
      </w:pPr>
      <w:r>
        <w:rPr>
          <w:rFonts w:hint="eastAsia" w:ascii="黑体" w:hAnsi="黑体" w:eastAsia="黑体" w:cs="黑体"/>
          <w:b w:val="0"/>
          <w:bCs w:val="0"/>
          <w:i w:val="0"/>
          <w:caps w:val="0"/>
          <w:color w:val="333333"/>
          <w:spacing w:val="0"/>
          <w:sz w:val="30"/>
          <w:szCs w:val="30"/>
          <w:lang w:val="en-US" w:eastAsia="zh-CN"/>
        </w:rPr>
        <w:t>第六条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有下列情形之一的，</w:t>
      </w:r>
      <w:r>
        <w:rPr>
          <w:rFonts w:hint="eastAsia" w:ascii="仿宋" w:hAnsi="仿宋" w:eastAsia="仿宋" w:cs="仿宋"/>
          <w:i w:val="0"/>
          <w:caps w:val="0"/>
          <w:color w:val="333333"/>
          <w:spacing w:val="0"/>
          <w:sz w:val="30"/>
          <w:szCs w:val="30"/>
          <w:lang w:eastAsia="zh-CN"/>
        </w:rPr>
        <w:t>禁止临时</w:t>
      </w:r>
      <w:r>
        <w:rPr>
          <w:rFonts w:hint="eastAsia" w:ascii="仿宋" w:hAnsi="仿宋" w:eastAsia="仿宋" w:cs="仿宋"/>
          <w:i w:val="0"/>
          <w:caps w:val="0"/>
          <w:color w:val="333333"/>
          <w:spacing w:val="0"/>
          <w:sz w:val="30"/>
          <w:szCs w:val="30"/>
        </w:rPr>
        <w:t>改变房屋用途</w:t>
      </w:r>
      <w:r>
        <w:rPr>
          <w:rFonts w:hint="eastAsia" w:ascii="仿宋" w:hAnsi="仿宋" w:eastAsia="仿宋" w:cs="仿宋"/>
          <w:i w:val="0"/>
          <w:caps w:val="0"/>
          <w:color w:val="333333"/>
          <w:spacing w:val="0"/>
          <w:sz w:val="30"/>
          <w:szCs w:val="30"/>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theme="minorBidi"/>
          <w:color w:val="333333"/>
          <w:kern w:val="2"/>
          <w:sz w:val="30"/>
          <w:szCs w:val="30"/>
          <w:u w:val="none"/>
          <w:lang w:val="en-US" w:eastAsia="zh-CN" w:bidi="ar-SA"/>
        </w:rPr>
      </w:pPr>
      <w:r>
        <w:rPr>
          <w:rFonts w:hint="eastAsia" w:ascii="仿宋" w:hAnsi="仿宋" w:eastAsia="仿宋" w:cstheme="minorBidi"/>
          <w:color w:val="333333"/>
          <w:kern w:val="2"/>
          <w:sz w:val="30"/>
          <w:szCs w:val="30"/>
          <w:u w:val="none"/>
          <w:lang w:val="en-US" w:eastAsia="zh-CN" w:bidi="ar-SA"/>
        </w:rPr>
        <w:t>（一）影响近期建设或影响控制性详细规划实施的；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default"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eastAsia="zh-CN"/>
        </w:rPr>
        <w:t>（二）位于已作出征收决定纳入房屋征收范围、城中村改造范围或者土地储备计划范围的；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auto"/>
          <w:spacing w:val="0"/>
          <w:sz w:val="30"/>
          <w:szCs w:val="30"/>
          <w:lang w:eastAsia="zh-CN"/>
        </w:rPr>
        <w:t>（</w:t>
      </w:r>
      <w:r>
        <w:rPr>
          <w:rFonts w:hint="eastAsia" w:ascii="仿宋" w:hAnsi="仿宋" w:eastAsia="仿宋" w:cs="仿宋"/>
          <w:i w:val="0"/>
          <w:caps w:val="0"/>
          <w:color w:val="auto"/>
          <w:spacing w:val="0"/>
          <w:sz w:val="30"/>
          <w:szCs w:val="30"/>
          <w:lang w:val="en-US" w:eastAsia="zh-CN"/>
        </w:rPr>
        <w:t>三）</w:t>
      </w:r>
      <w:r>
        <w:rPr>
          <w:rFonts w:hint="eastAsia" w:ascii="仿宋" w:hAnsi="仿宋" w:eastAsia="仿宋" w:cs="仿宋"/>
          <w:i w:val="0"/>
          <w:caps w:val="0"/>
          <w:color w:val="333333"/>
          <w:spacing w:val="0"/>
          <w:sz w:val="30"/>
          <w:szCs w:val="30"/>
          <w:lang w:val="en-US" w:eastAsia="zh-CN"/>
        </w:rPr>
        <w:t>属于文物古迹、历史建筑、纪念性建筑、标志性建筑、具有地方特色和传统风格的建筑物，改变用途后不符合保护要求和影响城市景观的</w:t>
      </w:r>
      <w:r>
        <w:rPr>
          <w:rFonts w:hint="eastAsia" w:ascii="仿宋" w:hAnsi="仿宋" w:eastAsia="仿宋" w:cs="仿宋"/>
          <w:i w:val="0"/>
          <w:caps w:val="0"/>
          <w:color w:val="333333"/>
          <w:spacing w:val="0"/>
          <w:sz w:val="30"/>
          <w:szCs w:val="3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lang w:val="en-US" w:eastAsia="zh-CN"/>
        </w:rPr>
        <w:t>四</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lang w:val="en-US" w:eastAsia="zh-CN"/>
        </w:rPr>
        <w:t>存在违法建设未经依法处理完毕的；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val="en-US" w:eastAsia="zh-CN"/>
        </w:rPr>
        <w:t>（五）</w:t>
      </w:r>
      <w:r>
        <w:rPr>
          <w:rFonts w:hint="eastAsia" w:ascii="仿宋" w:hAnsi="仿宋" w:eastAsia="仿宋" w:cs="仿宋"/>
          <w:i w:val="0"/>
          <w:caps w:val="0"/>
          <w:color w:val="333333"/>
          <w:spacing w:val="0"/>
          <w:sz w:val="30"/>
          <w:szCs w:val="30"/>
          <w:lang w:eastAsia="zh-CN"/>
        </w:rPr>
        <w:t>不符合房屋</w:t>
      </w:r>
      <w:r>
        <w:rPr>
          <w:rFonts w:hint="eastAsia" w:ascii="仿宋" w:hAnsi="仿宋" w:eastAsia="仿宋" w:cs="仿宋"/>
          <w:i w:val="0"/>
          <w:caps w:val="0"/>
          <w:color w:val="333333"/>
          <w:spacing w:val="0"/>
          <w:sz w:val="30"/>
          <w:szCs w:val="30"/>
          <w:lang w:val="en-US" w:eastAsia="zh-CN"/>
        </w:rPr>
        <w:t>结构</w:t>
      </w:r>
      <w:r>
        <w:rPr>
          <w:rFonts w:hint="eastAsia" w:ascii="仿宋" w:hAnsi="仿宋" w:eastAsia="仿宋" w:cs="仿宋"/>
          <w:i w:val="0"/>
          <w:caps w:val="0"/>
          <w:color w:val="333333"/>
          <w:spacing w:val="0"/>
          <w:sz w:val="30"/>
          <w:szCs w:val="30"/>
          <w:lang w:eastAsia="zh-CN"/>
        </w:rPr>
        <w:t>安全及使用要求，不符合消防、交通、市容、环保、物业管理等相关规定的；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default"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（六）不符合易燃易爆、危化品等生产、经营、贮藏管理规定的；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val="en-US" w:eastAsia="zh-CN"/>
        </w:rPr>
        <w:t>（七）</w:t>
      </w:r>
      <w:r>
        <w:rPr>
          <w:rFonts w:hint="eastAsia" w:ascii="仿宋" w:hAnsi="仿宋" w:eastAsia="仿宋" w:cs="仿宋"/>
          <w:i w:val="0"/>
          <w:caps w:val="0"/>
          <w:color w:val="333333"/>
          <w:spacing w:val="0"/>
          <w:sz w:val="30"/>
          <w:szCs w:val="30"/>
          <w:lang w:eastAsia="zh-CN"/>
        </w:rPr>
        <w:t>属于配套服务设施和公共服务设施</w:t>
      </w:r>
      <w:r>
        <w:rPr>
          <w:rFonts w:hint="eastAsia" w:ascii="仿宋" w:hAnsi="仿宋" w:eastAsia="仿宋" w:cs="仿宋"/>
          <w:i w:val="0"/>
          <w:caps w:val="0"/>
          <w:color w:val="333333"/>
          <w:spacing w:val="0"/>
          <w:sz w:val="30"/>
          <w:szCs w:val="30"/>
          <w:lang w:val="en-US" w:eastAsia="zh-CN"/>
        </w:rPr>
        <w:t>的建筑</w:t>
      </w:r>
      <w:r>
        <w:rPr>
          <w:rFonts w:hint="eastAsia" w:ascii="仿宋" w:hAnsi="仿宋" w:eastAsia="仿宋" w:cs="仿宋"/>
          <w:i w:val="0"/>
          <w:caps w:val="0"/>
          <w:color w:val="333333"/>
          <w:spacing w:val="0"/>
          <w:sz w:val="30"/>
          <w:szCs w:val="30"/>
        </w:rPr>
        <w:t>，</w:t>
      </w:r>
      <w:r>
        <w:rPr>
          <w:rFonts w:hint="eastAsia" w:ascii="仿宋" w:hAnsi="仿宋" w:eastAsia="仿宋" w:cs="仿宋"/>
          <w:i w:val="0"/>
          <w:caps w:val="0"/>
          <w:color w:val="333333"/>
          <w:spacing w:val="0"/>
          <w:sz w:val="30"/>
          <w:szCs w:val="30"/>
          <w:lang w:eastAsia="zh-CN"/>
        </w:rPr>
        <w:t>如</w:t>
      </w:r>
      <w:r>
        <w:rPr>
          <w:rFonts w:hint="eastAsia" w:ascii="仿宋" w:hAnsi="仿宋" w:eastAsia="仿宋" w:cs="仿宋"/>
          <w:i w:val="0"/>
          <w:caps w:val="0"/>
          <w:color w:val="333333"/>
          <w:spacing w:val="0"/>
          <w:sz w:val="30"/>
          <w:szCs w:val="30"/>
          <w:lang w:val="en-US" w:eastAsia="zh-CN"/>
        </w:rPr>
        <w:t>市政、旅游、</w:t>
      </w:r>
      <w:r>
        <w:rPr>
          <w:rFonts w:hint="eastAsia" w:ascii="仿宋" w:hAnsi="仿宋" w:eastAsia="仿宋" w:cs="仿宋"/>
          <w:i w:val="0"/>
          <w:caps w:val="0"/>
          <w:color w:val="333333"/>
          <w:spacing w:val="0"/>
          <w:sz w:val="30"/>
          <w:szCs w:val="30"/>
          <w:lang w:eastAsia="zh-CN"/>
        </w:rPr>
        <w:t>农贸市场、邮政电信、医疗、文化、体育、教育、人防、机动车</w:t>
      </w:r>
      <w:r>
        <w:rPr>
          <w:rFonts w:hint="eastAsia" w:ascii="仿宋" w:hAnsi="仿宋" w:eastAsia="仿宋" w:cs="仿宋"/>
          <w:i w:val="0"/>
          <w:caps w:val="0"/>
          <w:color w:val="333333"/>
          <w:spacing w:val="0"/>
          <w:sz w:val="30"/>
          <w:szCs w:val="30"/>
          <w:lang w:val="en-US" w:eastAsia="zh-CN"/>
        </w:rPr>
        <w:t>或</w:t>
      </w:r>
      <w:r>
        <w:rPr>
          <w:rFonts w:hint="eastAsia" w:ascii="仿宋" w:hAnsi="仿宋" w:eastAsia="仿宋" w:cs="仿宋"/>
          <w:i w:val="0"/>
          <w:caps w:val="0"/>
          <w:color w:val="333333"/>
          <w:spacing w:val="0"/>
          <w:sz w:val="30"/>
          <w:szCs w:val="30"/>
          <w:lang w:eastAsia="zh-CN"/>
        </w:rPr>
        <w:t>非机动车</w:t>
      </w:r>
      <w:r>
        <w:rPr>
          <w:rFonts w:hint="eastAsia" w:ascii="仿宋" w:hAnsi="仿宋" w:eastAsia="仿宋" w:cs="仿宋"/>
          <w:i w:val="0"/>
          <w:caps w:val="0"/>
          <w:color w:val="333333"/>
          <w:spacing w:val="0"/>
          <w:sz w:val="30"/>
          <w:szCs w:val="30"/>
          <w:lang w:val="en-US" w:eastAsia="zh-CN"/>
        </w:rPr>
        <w:t>场（</w:t>
      </w:r>
      <w:r>
        <w:rPr>
          <w:rFonts w:hint="eastAsia" w:ascii="仿宋" w:hAnsi="仿宋" w:eastAsia="仿宋" w:cs="仿宋"/>
          <w:i w:val="0"/>
          <w:caps w:val="0"/>
          <w:color w:val="333333"/>
          <w:spacing w:val="0"/>
          <w:sz w:val="30"/>
          <w:szCs w:val="30"/>
          <w:lang w:eastAsia="zh-CN"/>
        </w:rPr>
        <w:t>库）等，临时改变用途后无法满足配套要求的；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b w:val="0"/>
          <w:bCs w:val="0"/>
          <w:i w:val="0"/>
          <w:caps w:val="0"/>
          <w:color w:val="333333"/>
          <w:spacing w:val="0"/>
          <w:sz w:val="30"/>
          <w:szCs w:val="30"/>
          <w:u w:val="none"/>
          <w:lang w:eastAsia="zh-CN"/>
        </w:rPr>
      </w:pPr>
      <w:r>
        <w:rPr>
          <w:rFonts w:hint="eastAsia" w:ascii="仿宋" w:hAnsi="仿宋" w:eastAsia="仿宋" w:cs="仿宋"/>
          <w:i w:val="0"/>
          <w:caps w:val="0"/>
          <w:color w:val="333333"/>
          <w:spacing w:val="0"/>
          <w:sz w:val="30"/>
          <w:szCs w:val="30"/>
          <w:lang w:eastAsia="zh-CN"/>
        </w:rPr>
        <w:t>（</w:t>
      </w:r>
      <w:r>
        <w:rPr>
          <w:rFonts w:hint="eastAsia" w:ascii="仿宋" w:hAnsi="仿宋" w:eastAsia="仿宋" w:cs="仿宋"/>
          <w:b w:val="0"/>
          <w:bCs w:val="0"/>
          <w:i w:val="0"/>
          <w:caps w:val="0"/>
          <w:color w:val="333333"/>
          <w:spacing w:val="0"/>
          <w:sz w:val="30"/>
          <w:szCs w:val="30"/>
          <w:u w:val="none"/>
          <w:lang w:val="en-US" w:eastAsia="zh-CN"/>
        </w:rPr>
        <w:t>八</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rPr>
        <w:t>房屋</w:t>
      </w:r>
      <w:r>
        <w:rPr>
          <w:rFonts w:hint="eastAsia" w:ascii="仿宋" w:hAnsi="仿宋" w:eastAsia="仿宋" w:cs="仿宋"/>
          <w:i w:val="0"/>
          <w:caps w:val="0"/>
          <w:color w:val="333333"/>
          <w:spacing w:val="0"/>
          <w:sz w:val="30"/>
          <w:szCs w:val="30"/>
          <w:lang w:eastAsia="zh-CN"/>
        </w:rPr>
        <w:t>不动</w:t>
      </w:r>
      <w:r>
        <w:rPr>
          <w:rFonts w:hint="eastAsia" w:ascii="仿宋" w:hAnsi="仿宋" w:eastAsia="仿宋" w:cs="仿宋"/>
          <w:i w:val="0"/>
          <w:caps w:val="0"/>
          <w:color w:val="333333"/>
          <w:spacing w:val="0"/>
          <w:sz w:val="30"/>
          <w:szCs w:val="30"/>
        </w:rPr>
        <w:t>产权与他人共有未经共有人同意</w:t>
      </w:r>
      <w:r>
        <w:rPr>
          <w:rFonts w:hint="eastAsia" w:ascii="仿宋" w:hAnsi="仿宋" w:eastAsia="仿宋" w:cs="仿宋"/>
          <w:i w:val="0"/>
          <w:caps w:val="0"/>
          <w:color w:val="333333"/>
          <w:spacing w:val="0"/>
          <w:sz w:val="30"/>
          <w:szCs w:val="30"/>
          <w:lang w:eastAsia="zh-CN"/>
        </w:rPr>
        <w:t>的，或者房屋使用公约、业主公约已有约定申请临时改变用途不符合约定的；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b w:val="0"/>
          <w:bCs w:val="0"/>
          <w:i w:val="0"/>
          <w:caps w:val="0"/>
          <w:color w:val="333333"/>
          <w:spacing w:val="0"/>
          <w:sz w:val="30"/>
          <w:szCs w:val="30"/>
          <w:u w:val="none"/>
          <w:lang w:eastAsia="zh-CN"/>
        </w:rPr>
      </w:pPr>
      <w:r>
        <w:rPr>
          <w:rFonts w:hint="eastAsia" w:ascii="仿宋" w:hAnsi="仿宋" w:eastAsia="仿宋" w:cs="仿宋"/>
          <w:b w:val="0"/>
          <w:bCs w:val="0"/>
          <w:i w:val="0"/>
          <w:caps w:val="0"/>
          <w:color w:val="333333"/>
          <w:spacing w:val="0"/>
          <w:sz w:val="30"/>
          <w:szCs w:val="30"/>
          <w:u w:val="none"/>
          <w:lang w:eastAsia="zh-CN"/>
        </w:rPr>
        <w:t>（</w:t>
      </w:r>
      <w:r>
        <w:rPr>
          <w:rFonts w:hint="eastAsia" w:ascii="仿宋" w:hAnsi="仿宋" w:eastAsia="仿宋" w:cs="仿宋"/>
          <w:b w:val="0"/>
          <w:bCs w:val="0"/>
          <w:i w:val="0"/>
          <w:caps w:val="0"/>
          <w:color w:val="333333"/>
          <w:spacing w:val="0"/>
          <w:sz w:val="30"/>
          <w:szCs w:val="30"/>
          <w:u w:val="none"/>
          <w:lang w:val="en-US" w:eastAsia="zh-CN"/>
        </w:rPr>
        <w:t>九</w:t>
      </w:r>
      <w:r>
        <w:rPr>
          <w:rFonts w:hint="eastAsia" w:ascii="仿宋" w:hAnsi="仿宋" w:eastAsia="仿宋" w:cs="仿宋"/>
          <w:b w:val="0"/>
          <w:bCs w:val="0"/>
          <w:i w:val="0"/>
          <w:caps w:val="0"/>
          <w:color w:val="333333"/>
          <w:spacing w:val="0"/>
          <w:sz w:val="30"/>
          <w:szCs w:val="30"/>
          <w:u w:val="none"/>
          <w:lang w:eastAsia="zh-CN"/>
        </w:rPr>
        <w:t>）</w:t>
      </w:r>
      <w:r>
        <w:rPr>
          <w:rFonts w:hint="eastAsia" w:ascii="仿宋" w:hAnsi="仿宋" w:eastAsia="仿宋" w:cs="仿宋"/>
          <w:b w:val="0"/>
          <w:bCs w:val="0"/>
          <w:i w:val="0"/>
          <w:caps w:val="0"/>
          <w:color w:val="333333"/>
          <w:spacing w:val="0"/>
          <w:sz w:val="30"/>
          <w:szCs w:val="30"/>
          <w:u w:val="none"/>
          <w:lang w:val="en-US" w:eastAsia="zh-CN"/>
        </w:rPr>
        <w:t>改变用途后对相邻土地、房屋造成影响并影响相关利害关系人合法权益的；临时改变房屋局部用途改变部分不能满足独立使用要求的，或者由此造成房屋剩余部分使用不便并无法</w:t>
      </w:r>
      <w:r>
        <w:rPr>
          <w:rFonts w:hint="eastAsia" w:ascii="仿宋" w:hAnsi="仿宋" w:eastAsia="仿宋" w:cs="仿宋"/>
          <w:b w:val="0"/>
          <w:bCs w:val="0"/>
          <w:i w:val="0"/>
          <w:caps w:val="0"/>
          <w:color w:val="333333"/>
          <w:spacing w:val="0"/>
          <w:sz w:val="30"/>
          <w:szCs w:val="30"/>
          <w:u w:val="none"/>
          <w:lang w:eastAsia="zh-CN"/>
        </w:rPr>
        <w:t>取得该房屋使用权人同意的；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b w:val="0"/>
          <w:bCs w:val="0"/>
          <w:i w:val="0"/>
          <w:caps w:val="0"/>
          <w:color w:val="333333"/>
          <w:spacing w:val="0"/>
          <w:sz w:val="30"/>
          <w:szCs w:val="30"/>
          <w:u w:val="none"/>
          <w:lang w:eastAsia="zh-CN"/>
        </w:rPr>
      </w:pPr>
      <w:r>
        <w:rPr>
          <w:rFonts w:hint="eastAsia" w:ascii="仿宋" w:hAnsi="仿宋" w:eastAsia="仿宋" w:cs="仿宋"/>
          <w:b w:val="0"/>
          <w:bCs w:val="0"/>
          <w:i w:val="0"/>
          <w:caps w:val="0"/>
          <w:color w:val="333333"/>
          <w:spacing w:val="0"/>
          <w:sz w:val="30"/>
          <w:szCs w:val="30"/>
          <w:u w:val="none"/>
          <w:lang w:val="en-US" w:eastAsia="zh-CN"/>
        </w:rPr>
        <w:t>（十）</w:t>
      </w:r>
      <w:r>
        <w:rPr>
          <w:rFonts w:hint="eastAsia" w:ascii="仿宋" w:hAnsi="仿宋" w:eastAsia="仿宋" w:cs="仿宋"/>
          <w:b w:val="0"/>
          <w:bCs w:val="0"/>
          <w:i w:val="0"/>
          <w:caps w:val="0"/>
          <w:color w:val="333333"/>
          <w:spacing w:val="0"/>
          <w:sz w:val="30"/>
          <w:szCs w:val="30"/>
          <w:u w:val="none"/>
          <w:lang w:eastAsia="zh-CN"/>
        </w:rPr>
        <w:t>工业、仓储等建筑改为公寓、专家楼等成套居住用房的。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default" w:ascii="仿宋" w:hAnsi="仿宋" w:eastAsia="仿宋" w:cs="仿宋"/>
          <w:i w:val="0"/>
          <w:caps w:val="0"/>
          <w:color w:val="333333"/>
          <w:spacing w:val="0"/>
          <w:sz w:val="30"/>
          <w:szCs w:val="30"/>
          <w:lang w:val="en-US" w:eastAsia="zh-CN"/>
        </w:rPr>
      </w:pPr>
      <w:r>
        <w:rPr>
          <w:rFonts w:hint="eastAsia" w:ascii="黑体" w:hAnsi="黑体" w:eastAsia="黑体" w:cs="黑体"/>
          <w:i w:val="0"/>
          <w:caps w:val="0"/>
          <w:color w:val="333333"/>
          <w:spacing w:val="0"/>
          <w:sz w:val="30"/>
          <w:szCs w:val="30"/>
          <w:lang w:eastAsia="zh-CN"/>
        </w:rPr>
        <w:t>第</w:t>
      </w:r>
      <w:r>
        <w:rPr>
          <w:rFonts w:hint="eastAsia" w:ascii="黑体" w:hAnsi="黑体" w:eastAsia="黑体" w:cs="黑体"/>
          <w:i w:val="0"/>
          <w:caps w:val="0"/>
          <w:color w:val="333333"/>
          <w:spacing w:val="0"/>
          <w:sz w:val="30"/>
          <w:szCs w:val="30"/>
          <w:lang w:val="en-US" w:eastAsia="zh-CN"/>
        </w:rPr>
        <w:t>七</w:t>
      </w:r>
      <w:r>
        <w:rPr>
          <w:rFonts w:hint="eastAsia" w:ascii="黑体" w:hAnsi="黑体" w:eastAsia="黑体" w:cs="黑体"/>
          <w:i w:val="0"/>
          <w:caps w:val="0"/>
          <w:color w:val="333333"/>
          <w:spacing w:val="0"/>
          <w:sz w:val="30"/>
          <w:szCs w:val="30"/>
          <w:lang w:eastAsia="zh-CN"/>
        </w:rPr>
        <w:t>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申请临时改变房屋用途按以下程序办理：</w:t>
      </w:r>
    </w:p>
    <w:p>
      <w:pPr>
        <w:pStyle w:val="6"/>
        <w:widowControl/>
        <w:spacing w:before="0" w:beforeAutospacing="0" w:after="0" w:afterAutospacing="0"/>
        <w:ind w:left="0" w:leftChars="0" w:firstLine="0" w:firstLineChars="0"/>
        <w:rPr>
          <w:rFonts w:ascii="仿宋" w:hAnsi="仿宋" w:eastAsia="仿宋"/>
          <w:color w:val="333333"/>
          <w:sz w:val="30"/>
          <w:szCs w:val="30"/>
        </w:rPr>
      </w:pPr>
      <w:r>
        <w:rPr>
          <w:rFonts w:hint="eastAsia" w:ascii="仿宋" w:hAnsi="仿宋" w:eastAsia="仿宋"/>
          <w:color w:val="333333"/>
          <w:sz w:val="30"/>
          <w:szCs w:val="30"/>
        </w:rPr>
        <w:t>（一）</w:t>
      </w:r>
      <w:r>
        <w:rPr>
          <w:rFonts w:hint="eastAsia" w:ascii="仿宋" w:hAnsi="仿宋" w:eastAsia="仿宋"/>
          <w:color w:val="333333"/>
          <w:sz w:val="30"/>
          <w:szCs w:val="30"/>
          <w:lang w:val="en-US" w:eastAsia="zh-CN"/>
        </w:rPr>
        <w:t>房屋产权</w:t>
      </w:r>
      <w:r>
        <w:rPr>
          <w:rFonts w:hint="eastAsia" w:ascii="仿宋" w:hAnsi="仿宋" w:eastAsia="仿宋"/>
          <w:color w:val="333333"/>
          <w:sz w:val="30"/>
          <w:szCs w:val="30"/>
        </w:rPr>
        <w:t>人向县行政审批局提出书面申请并提交相关材料；</w:t>
      </w:r>
    </w:p>
    <w:p>
      <w:pPr>
        <w:pStyle w:val="6"/>
        <w:widowControl/>
        <w:spacing w:before="0" w:beforeAutospacing="0" w:after="0" w:afterAutospacing="0"/>
        <w:ind w:left="0" w:leftChars="0" w:firstLine="0" w:firstLineChars="0"/>
        <w:rPr>
          <w:rFonts w:hint="eastAsia" w:ascii="仿宋" w:hAnsi="仿宋" w:eastAsia="仿宋"/>
          <w:color w:val="333333"/>
          <w:sz w:val="30"/>
          <w:szCs w:val="30"/>
          <w:lang w:val="en-US" w:eastAsia="zh-CN"/>
        </w:rPr>
      </w:pPr>
      <w:r>
        <w:rPr>
          <w:rFonts w:hint="eastAsia" w:ascii="仿宋" w:hAnsi="仿宋" w:eastAsia="仿宋"/>
          <w:color w:val="333333"/>
          <w:sz w:val="30"/>
          <w:szCs w:val="30"/>
        </w:rPr>
        <w:t>（二）县行政审批</w:t>
      </w:r>
      <w:r>
        <w:rPr>
          <w:rFonts w:hint="eastAsia" w:ascii="仿宋" w:hAnsi="仿宋" w:eastAsia="仿宋"/>
          <w:color w:val="333333"/>
          <w:sz w:val="30"/>
          <w:szCs w:val="30"/>
          <w:lang w:val="en-US" w:eastAsia="zh-CN"/>
        </w:rPr>
        <w:t>局收到申请后，在二个工作日内完成初审及根据具体情况召集县自然资源和规划局、县住建局、县综合行政执法局、县公安局等及相关的部门和乡镇（街道）进行现场联合踏勘，并向申请人</w:t>
      </w:r>
      <w:r>
        <w:rPr>
          <w:rFonts w:hint="eastAsia" w:ascii="仿宋" w:hAnsi="仿宋" w:eastAsia="仿宋"/>
          <w:color w:val="333333"/>
          <w:sz w:val="30"/>
          <w:szCs w:val="30"/>
          <w:lang w:eastAsia="zh-CN"/>
        </w:rPr>
        <w:t>核发《受理通知书》（材料不齐</w:t>
      </w:r>
      <w:r>
        <w:rPr>
          <w:rFonts w:hint="eastAsia" w:ascii="仿宋" w:hAnsi="仿宋" w:eastAsia="仿宋"/>
          <w:color w:val="333333"/>
          <w:sz w:val="30"/>
          <w:szCs w:val="30"/>
          <w:lang w:val="en-US" w:eastAsia="zh-CN"/>
        </w:rPr>
        <w:t>的，作出《材料补正告知书》一次性告知申请人补齐相关材料）</w:t>
      </w:r>
      <w:r>
        <w:rPr>
          <w:rFonts w:hint="eastAsia" w:ascii="仿宋" w:hAnsi="仿宋" w:eastAsia="仿宋"/>
          <w:color w:val="333333"/>
          <w:sz w:val="30"/>
          <w:szCs w:val="30"/>
          <w:lang w:eastAsia="zh-CN"/>
        </w:rPr>
        <w:t>或《不予受理通知书》。</w:t>
      </w:r>
      <w:r>
        <w:rPr>
          <w:rFonts w:hint="eastAsia" w:ascii="仿宋" w:hAnsi="仿宋" w:eastAsia="仿宋"/>
          <w:color w:val="333333"/>
          <w:sz w:val="30"/>
          <w:szCs w:val="30"/>
          <w:lang w:val="en-US" w:eastAsia="zh-CN"/>
        </w:rPr>
        <w:t>各</w:t>
      </w:r>
      <w:r>
        <w:rPr>
          <w:rFonts w:hint="eastAsia" w:ascii="仿宋" w:hAnsi="仿宋" w:eastAsia="仿宋"/>
          <w:color w:val="333333"/>
          <w:sz w:val="30"/>
          <w:szCs w:val="30"/>
        </w:rPr>
        <w:t>部门</w:t>
      </w:r>
      <w:r>
        <w:rPr>
          <w:rFonts w:hint="eastAsia" w:ascii="仿宋" w:hAnsi="仿宋" w:eastAsia="仿宋"/>
          <w:color w:val="333333"/>
          <w:sz w:val="30"/>
          <w:szCs w:val="30"/>
          <w:lang w:val="en-US" w:eastAsia="zh-CN"/>
        </w:rPr>
        <w:t>的</w:t>
      </w:r>
      <w:r>
        <w:rPr>
          <w:rFonts w:hint="eastAsia" w:ascii="仿宋" w:hAnsi="仿宋" w:eastAsia="仿宋"/>
          <w:color w:val="333333"/>
          <w:sz w:val="30"/>
          <w:szCs w:val="30"/>
        </w:rPr>
        <w:t>意见应在联合踏勘后</w:t>
      </w:r>
      <w:r>
        <w:rPr>
          <w:rFonts w:hint="eastAsia" w:ascii="仿宋" w:hAnsi="仿宋" w:eastAsia="仿宋"/>
          <w:color w:val="333333"/>
          <w:sz w:val="30"/>
          <w:szCs w:val="30"/>
          <w:lang w:val="en-US" w:eastAsia="zh-CN"/>
        </w:rPr>
        <w:t>五日内</w:t>
      </w:r>
      <w:r>
        <w:rPr>
          <w:rFonts w:hint="eastAsia" w:ascii="仿宋" w:hAnsi="仿宋" w:eastAsia="仿宋"/>
          <w:color w:val="333333"/>
          <w:sz w:val="30"/>
          <w:szCs w:val="30"/>
        </w:rPr>
        <w:t>签署</w:t>
      </w:r>
      <w:r>
        <w:rPr>
          <w:rFonts w:hint="eastAsia" w:ascii="仿宋" w:hAnsi="仿宋" w:eastAsia="仿宋"/>
          <w:color w:val="333333"/>
          <w:sz w:val="30"/>
          <w:szCs w:val="30"/>
          <w:lang w:eastAsia="zh-CN"/>
        </w:rPr>
        <w:t>《意见单》</w:t>
      </w:r>
      <w:r>
        <w:rPr>
          <w:rFonts w:hint="eastAsia" w:ascii="仿宋" w:hAnsi="仿宋" w:eastAsia="仿宋"/>
          <w:color w:val="333333"/>
          <w:sz w:val="30"/>
          <w:szCs w:val="30"/>
          <w:lang w:val="en-US" w:eastAsia="zh-CN"/>
        </w:rPr>
        <w:t>盖公章后交县行政审批局。</w:t>
      </w:r>
    </w:p>
    <w:p>
      <w:pPr>
        <w:pStyle w:val="6"/>
        <w:widowControl/>
        <w:spacing w:before="0" w:beforeAutospacing="0" w:after="0" w:afterAutospacing="0"/>
        <w:ind w:left="0" w:leftChars="0" w:firstLine="0" w:firstLineChars="0"/>
        <w:rPr>
          <w:rFonts w:hint="eastAsia" w:ascii="仿宋" w:hAnsi="仿宋" w:eastAsia="仿宋"/>
          <w:color w:val="333333"/>
          <w:sz w:val="30"/>
          <w:szCs w:val="30"/>
          <w:lang w:eastAsia="zh-CN"/>
        </w:rPr>
      </w:pPr>
      <w:r>
        <w:rPr>
          <w:rFonts w:hint="eastAsia" w:ascii="仿宋" w:hAnsi="仿宋" w:eastAsia="仿宋"/>
          <w:color w:val="333333"/>
          <w:sz w:val="30"/>
          <w:szCs w:val="30"/>
        </w:rPr>
        <w:t>（三）</w:t>
      </w:r>
      <w:r>
        <w:rPr>
          <w:rFonts w:hint="eastAsia" w:ascii="仿宋" w:hAnsi="仿宋" w:eastAsia="仿宋"/>
          <w:color w:val="333333"/>
          <w:sz w:val="30"/>
          <w:szCs w:val="30"/>
          <w:lang w:val="en-US" w:eastAsia="zh-CN"/>
        </w:rPr>
        <w:t>对</w:t>
      </w:r>
      <w:r>
        <w:rPr>
          <w:rFonts w:hint="eastAsia" w:ascii="仿宋" w:hAnsi="仿宋" w:eastAsia="仿宋"/>
          <w:color w:val="333333"/>
          <w:sz w:val="30"/>
          <w:szCs w:val="30"/>
        </w:rPr>
        <w:t>符合相关条件且不存在本规定第</w:t>
      </w:r>
      <w:r>
        <w:rPr>
          <w:rFonts w:hint="eastAsia" w:ascii="仿宋" w:hAnsi="仿宋" w:eastAsia="仿宋"/>
          <w:color w:val="333333"/>
          <w:sz w:val="30"/>
          <w:szCs w:val="30"/>
          <w:lang w:val="en-US" w:eastAsia="zh-CN"/>
        </w:rPr>
        <w:t>六</w:t>
      </w:r>
      <w:r>
        <w:rPr>
          <w:rFonts w:hint="eastAsia" w:ascii="仿宋" w:hAnsi="仿宋" w:eastAsia="仿宋"/>
          <w:color w:val="333333"/>
          <w:sz w:val="30"/>
          <w:szCs w:val="30"/>
        </w:rPr>
        <w:t>条所列情形的，由县行政审批局</w:t>
      </w:r>
      <w:r>
        <w:rPr>
          <w:rFonts w:hint="eastAsia" w:ascii="仿宋" w:hAnsi="仿宋" w:eastAsia="仿宋"/>
          <w:color w:val="333333"/>
          <w:sz w:val="30"/>
          <w:szCs w:val="30"/>
          <w:lang w:val="en-US" w:eastAsia="zh-CN"/>
        </w:rPr>
        <w:t>在拟临时改变房屋用途的现场和天台县政务服务网站</w:t>
      </w:r>
      <w:r>
        <w:rPr>
          <w:rFonts w:hint="eastAsia" w:ascii="仿宋" w:hAnsi="仿宋" w:eastAsia="仿宋"/>
          <w:color w:val="333333"/>
          <w:sz w:val="30"/>
          <w:szCs w:val="30"/>
        </w:rPr>
        <w:t>进行公</w:t>
      </w:r>
      <w:r>
        <w:rPr>
          <w:rFonts w:hint="eastAsia" w:ascii="仿宋" w:hAnsi="仿宋" w:eastAsia="仿宋"/>
          <w:color w:val="333333"/>
          <w:sz w:val="30"/>
          <w:szCs w:val="30"/>
          <w:lang w:val="en-US" w:eastAsia="zh-CN"/>
        </w:rPr>
        <w:t>告</w:t>
      </w:r>
      <w:r>
        <w:rPr>
          <w:rFonts w:hint="eastAsia" w:ascii="仿宋" w:hAnsi="仿宋" w:eastAsia="仿宋"/>
          <w:color w:val="333333"/>
          <w:sz w:val="30"/>
          <w:szCs w:val="30"/>
        </w:rPr>
        <w:t>，征求利害关系人和公众的意见，公</w:t>
      </w:r>
      <w:r>
        <w:rPr>
          <w:rFonts w:hint="eastAsia" w:ascii="仿宋" w:hAnsi="仿宋" w:eastAsia="仿宋"/>
          <w:color w:val="333333"/>
          <w:sz w:val="30"/>
          <w:szCs w:val="30"/>
          <w:lang w:val="en-US" w:eastAsia="zh-CN"/>
        </w:rPr>
        <w:t>告</w:t>
      </w:r>
      <w:r>
        <w:rPr>
          <w:rFonts w:hint="eastAsia" w:ascii="仿宋" w:hAnsi="仿宋" w:eastAsia="仿宋"/>
          <w:color w:val="333333"/>
          <w:sz w:val="30"/>
          <w:szCs w:val="30"/>
        </w:rPr>
        <w:t>期不少于十</w:t>
      </w:r>
      <w:r>
        <w:rPr>
          <w:rFonts w:hint="eastAsia" w:ascii="仿宋" w:hAnsi="仿宋" w:eastAsia="仿宋"/>
          <w:color w:val="333333"/>
          <w:sz w:val="30"/>
          <w:szCs w:val="30"/>
          <w:lang w:val="en-US" w:eastAsia="zh-CN"/>
        </w:rPr>
        <w:t>日</w:t>
      </w:r>
      <w:r>
        <w:rPr>
          <w:rFonts w:hint="eastAsia" w:ascii="仿宋" w:hAnsi="仿宋" w:eastAsia="仿宋"/>
          <w:color w:val="333333"/>
          <w:sz w:val="30"/>
          <w:szCs w:val="30"/>
          <w:lang w:eastAsia="zh-CN"/>
        </w:rPr>
        <w:t>。</w:t>
      </w:r>
      <w:r>
        <w:rPr>
          <w:rFonts w:hint="eastAsia" w:ascii="仿宋" w:hAnsi="仿宋" w:eastAsia="仿宋"/>
          <w:color w:val="333333"/>
          <w:sz w:val="30"/>
          <w:szCs w:val="30"/>
        </w:rPr>
        <w:t>公</w:t>
      </w:r>
      <w:r>
        <w:rPr>
          <w:rFonts w:hint="eastAsia" w:ascii="仿宋" w:hAnsi="仿宋" w:eastAsia="仿宋"/>
          <w:color w:val="333333"/>
          <w:sz w:val="30"/>
          <w:szCs w:val="30"/>
          <w:lang w:val="en-US" w:eastAsia="zh-CN"/>
        </w:rPr>
        <w:t>告期间无异议、无投诉或异议、投诉经</w:t>
      </w:r>
      <w:r>
        <w:rPr>
          <w:rFonts w:hint="eastAsia" w:ascii="仿宋" w:hAnsi="仿宋" w:eastAsia="仿宋"/>
          <w:color w:val="333333"/>
          <w:sz w:val="30"/>
          <w:szCs w:val="30"/>
        </w:rPr>
        <w:t>查证后不符合事实的，</w:t>
      </w:r>
      <w:r>
        <w:rPr>
          <w:rFonts w:hint="eastAsia" w:ascii="仿宋" w:hAnsi="仿宋" w:eastAsia="仿宋"/>
          <w:color w:val="333333"/>
          <w:sz w:val="30"/>
          <w:szCs w:val="30"/>
          <w:lang w:val="en-US" w:eastAsia="zh-CN"/>
        </w:rPr>
        <w:t>申请人补充</w:t>
      </w:r>
      <w:r>
        <w:rPr>
          <w:rFonts w:hint="eastAsia" w:ascii="仿宋" w:hAnsi="仿宋" w:eastAsia="仿宋"/>
          <w:color w:val="333333"/>
          <w:sz w:val="30"/>
          <w:szCs w:val="30"/>
          <w:lang w:eastAsia="zh-CN"/>
        </w:rPr>
        <w:t>欠缺材料</w:t>
      </w:r>
      <w:r>
        <w:rPr>
          <w:rFonts w:hint="eastAsia" w:ascii="仿宋" w:hAnsi="仿宋" w:eastAsia="仿宋"/>
          <w:color w:val="333333"/>
          <w:sz w:val="30"/>
          <w:szCs w:val="30"/>
          <w:lang w:val="en-US" w:eastAsia="zh-CN"/>
        </w:rPr>
        <w:t>并</w:t>
      </w:r>
      <w:r>
        <w:rPr>
          <w:rFonts w:hint="eastAsia" w:ascii="仿宋" w:hAnsi="仿宋" w:eastAsia="仿宋"/>
          <w:color w:val="333333"/>
          <w:sz w:val="30"/>
          <w:szCs w:val="30"/>
        </w:rPr>
        <w:t>符合要求的</w:t>
      </w:r>
      <w:r>
        <w:rPr>
          <w:rFonts w:hint="eastAsia" w:ascii="仿宋" w:hAnsi="仿宋" w:eastAsia="仿宋"/>
          <w:color w:val="333333"/>
          <w:sz w:val="30"/>
          <w:szCs w:val="30"/>
          <w:lang w:val="en-US" w:eastAsia="zh-CN"/>
        </w:rPr>
        <w:t>,由</w:t>
      </w:r>
      <w:r>
        <w:rPr>
          <w:rFonts w:hint="eastAsia" w:ascii="仿宋" w:hAnsi="仿宋" w:eastAsia="仿宋"/>
          <w:color w:val="333333"/>
          <w:sz w:val="30"/>
          <w:szCs w:val="30"/>
        </w:rPr>
        <w:t>县行政审批局出具《临时改变房屋用途联系单》；</w:t>
      </w:r>
    </w:p>
    <w:p>
      <w:pPr>
        <w:pStyle w:val="6"/>
        <w:widowControl/>
        <w:spacing w:before="0" w:beforeAutospacing="0" w:after="0" w:afterAutospacing="0"/>
        <w:ind w:left="0" w:leftChars="0" w:firstLine="0" w:firstLineChars="0"/>
        <w:rPr>
          <w:rFonts w:hint="eastAsia" w:ascii="仿宋" w:hAnsi="仿宋" w:eastAsia="仿宋"/>
          <w:color w:val="333333"/>
          <w:sz w:val="30"/>
          <w:szCs w:val="30"/>
        </w:rPr>
      </w:pPr>
      <w:r>
        <w:rPr>
          <w:rFonts w:hint="eastAsia" w:ascii="仿宋" w:hAnsi="仿宋" w:eastAsia="仿宋"/>
          <w:color w:val="333333"/>
          <w:sz w:val="30"/>
          <w:szCs w:val="30"/>
        </w:rPr>
        <w:t>（四）存在本规定第</w:t>
      </w:r>
      <w:r>
        <w:rPr>
          <w:rFonts w:hint="eastAsia" w:ascii="仿宋" w:hAnsi="仿宋" w:eastAsia="仿宋"/>
          <w:color w:val="333333"/>
          <w:sz w:val="30"/>
          <w:szCs w:val="30"/>
          <w:lang w:val="en-US" w:eastAsia="zh-CN"/>
        </w:rPr>
        <w:t>六</w:t>
      </w:r>
      <w:r>
        <w:rPr>
          <w:rFonts w:hint="eastAsia" w:ascii="仿宋" w:hAnsi="仿宋" w:eastAsia="仿宋"/>
          <w:color w:val="333333"/>
          <w:sz w:val="30"/>
          <w:szCs w:val="30"/>
        </w:rPr>
        <w:t>条所列情形的</w:t>
      </w:r>
      <w:r>
        <w:rPr>
          <w:rFonts w:hint="eastAsia" w:ascii="仿宋" w:hAnsi="仿宋" w:eastAsia="仿宋"/>
          <w:color w:val="333333"/>
          <w:sz w:val="30"/>
          <w:szCs w:val="30"/>
          <w:lang w:val="en-US" w:eastAsia="zh-CN"/>
        </w:rPr>
        <w:t>或在公告期间收到周边利益关系人的异议或投诉，经调查核实不宜进行临时改变房屋用途的，</w:t>
      </w:r>
      <w:r>
        <w:rPr>
          <w:rFonts w:hint="eastAsia" w:ascii="仿宋" w:hAnsi="仿宋" w:eastAsia="仿宋"/>
          <w:color w:val="333333"/>
          <w:sz w:val="30"/>
          <w:szCs w:val="30"/>
        </w:rPr>
        <w:t>向申请人出具《不予临时改变房屋用途决定书》</w:t>
      </w:r>
      <w:r>
        <w:rPr>
          <w:rFonts w:hint="eastAsia" w:ascii="仿宋" w:hAnsi="仿宋" w:eastAsia="仿宋"/>
          <w:color w:val="333333"/>
          <w:sz w:val="30"/>
          <w:szCs w:val="30"/>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strike w:val="0"/>
          <w:dstrike w:val="0"/>
          <w:color w:val="333333"/>
          <w:spacing w:val="0"/>
          <w:sz w:val="30"/>
          <w:szCs w:val="30"/>
          <w:u w:val="none"/>
          <w:lang w:val="en-US" w:eastAsia="zh-CN"/>
        </w:rPr>
      </w:pPr>
      <w:r>
        <w:rPr>
          <w:rFonts w:hint="eastAsia" w:ascii="仿宋" w:hAnsi="仿宋" w:eastAsia="仿宋"/>
          <w:color w:val="333333"/>
          <w:sz w:val="30"/>
          <w:szCs w:val="30"/>
        </w:rPr>
        <w:t>（五）</w:t>
      </w:r>
      <w:r>
        <w:rPr>
          <w:rFonts w:hint="eastAsia" w:ascii="仿宋" w:hAnsi="仿宋" w:eastAsia="仿宋"/>
          <w:color w:val="333333"/>
          <w:sz w:val="30"/>
          <w:szCs w:val="30"/>
          <w:lang w:val="en-US" w:eastAsia="zh-CN"/>
        </w:rPr>
        <w:t>申请人凭</w:t>
      </w:r>
      <w:r>
        <w:rPr>
          <w:rFonts w:hint="eastAsia" w:ascii="仿宋" w:hAnsi="仿宋" w:eastAsia="仿宋"/>
          <w:color w:val="333333"/>
          <w:sz w:val="30"/>
          <w:szCs w:val="30"/>
        </w:rPr>
        <w:t>《临时改变房屋用途联系单》</w:t>
      </w:r>
      <w:r>
        <w:rPr>
          <w:rFonts w:hint="eastAsia" w:ascii="仿宋" w:hAnsi="仿宋" w:eastAsia="仿宋"/>
          <w:color w:val="333333"/>
          <w:sz w:val="30"/>
          <w:szCs w:val="30"/>
          <w:lang w:val="en-US" w:eastAsia="zh-CN"/>
        </w:rPr>
        <w:t>向县自然资源和规划局申请核定土地收益金金额，报县政府批准后，再向县税务局缴纳土地收益金。属国有资产房屋，经国资主管部门批准，不再另行收取土地收益金。县行政审批局在收到已缴纳土地收益金凭证或国资主管部门批准意见书后，核发《准予临时改变</w:t>
      </w:r>
      <w:r>
        <w:rPr>
          <w:rFonts w:hint="eastAsia" w:ascii="仿宋" w:hAnsi="仿宋" w:eastAsia="仿宋"/>
          <w:color w:val="333333"/>
          <w:sz w:val="30"/>
          <w:szCs w:val="30"/>
        </w:rPr>
        <w:t>房屋用途决定书》，</w:t>
      </w:r>
      <w:r>
        <w:rPr>
          <w:rFonts w:hint="eastAsia" w:ascii="仿宋" w:hAnsi="仿宋" w:eastAsia="仿宋"/>
          <w:color w:val="333333"/>
          <w:sz w:val="30"/>
          <w:szCs w:val="30"/>
          <w:lang w:val="en-US" w:eastAsia="zh-CN"/>
        </w:rPr>
        <w:t>在政务服务网站公告</w:t>
      </w:r>
      <w:r>
        <w:rPr>
          <w:rFonts w:hint="eastAsia" w:ascii="仿宋" w:hAnsi="仿宋" w:eastAsia="仿宋"/>
          <w:color w:val="333333"/>
          <w:sz w:val="30"/>
          <w:szCs w:val="30"/>
        </w:rPr>
        <w:t>并通过</w:t>
      </w:r>
      <w:r>
        <w:rPr>
          <w:rFonts w:hint="eastAsia" w:ascii="仿宋" w:hAnsi="仿宋" w:eastAsia="仿宋"/>
          <w:color w:val="333333"/>
          <w:sz w:val="30"/>
          <w:szCs w:val="30"/>
          <w:lang w:val="en-US" w:eastAsia="zh-CN"/>
        </w:rPr>
        <w:t>审批监管交换平台（或OA系统）</w:t>
      </w:r>
      <w:r>
        <w:rPr>
          <w:rFonts w:hint="eastAsia" w:ascii="仿宋" w:hAnsi="仿宋" w:eastAsia="仿宋"/>
          <w:color w:val="333333"/>
          <w:sz w:val="30"/>
          <w:szCs w:val="30"/>
        </w:rPr>
        <w:t>告知各</w:t>
      </w:r>
      <w:r>
        <w:rPr>
          <w:rFonts w:hint="eastAsia" w:ascii="仿宋" w:hAnsi="仿宋" w:eastAsia="仿宋"/>
          <w:color w:val="333333"/>
          <w:sz w:val="30"/>
          <w:szCs w:val="30"/>
          <w:lang w:val="en-US" w:eastAsia="zh-CN"/>
        </w:rPr>
        <w:t>相关的</w:t>
      </w:r>
      <w:r>
        <w:rPr>
          <w:rFonts w:hint="eastAsia" w:ascii="仿宋" w:hAnsi="仿宋" w:eastAsia="仿宋"/>
          <w:color w:val="333333"/>
          <w:sz w:val="30"/>
          <w:szCs w:val="30"/>
        </w:rPr>
        <w:t>监管部门。</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 w:hAnsi="仿宋" w:eastAsia="仿宋" w:cs="仿宋"/>
          <w:i w:val="0"/>
          <w:caps w:val="0"/>
          <w:color w:val="333333"/>
          <w:spacing w:val="0"/>
          <w:sz w:val="30"/>
          <w:szCs w:val="30"/>
        </w:rPr>
      </w:pPr>
      <w:r>
        <w:rPr>
          <w:rFonts w:hint="eastAsia" w:ascii="黑体" w:hAnsi="黑体" w:eastAsia="黑体" w:cs="黑体"/>
          <w:i w:val="0"/>
          <w:caps w:val="0"/>
          <w:color w:val="333333"/>
          <w:spacing w:val="0"/>
          <w:sz w:val="30"/>
          <w:szCs w:val="30"/>
        </w:rPr>
        <w:t>第</w:t>
      </w:r>
      <w:r>
        <w:rPr>
          <w:rFonts w:hint="eastAsia" w:ascii="黑体" w:hAnsi="黑体" w:eastAsia="黑体" w:cs="黑体"/>
          <w:i w:val="0"/>
          <w:caps w:val="0"/>
          <w:color w:val="333333"/>
          <w:spacing w:val="0"/>
          <w:sz w:val="30"/>
          <w:szCs w:val="30"/>
          <w:lang w:val="en-US" w:eastAsia="zh-CN"/>
        </w:rPr>
        <w:t>八</w:t>
      </w:r>
      <w:r>
        <w:rPr>
          <w:rFonts w:hint="eastAsia" w:ascii="黑体" w:hAnsi="黑体" w:eastAsia="黑体" w:cs="黑体"/>
          <w:i w:val="0"/>
          <w:caps w:val="0"/>
          <w:color w:val="333333"/>
          <w:spacing w:val="0"/>
          <w:sz w:val="30"/>
          <w:szCs w:val="30"/>
        </w:rPr>
        <w:t>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申请单位或个人提出临时改变房屋用途规划许可申请，应提交以下资料：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rPr>
        <w:t>（一）</w:t>
      </w:r>
      <w:r>
        <w:rPr>
          <w:rFonts w:hint="eastAsia" w:ascii="仿宋" w:hAnsi="仿宋" w:eastAsia="仿宋" w:cs="仿宋"/>
          <w:i w:val="0"/>
          <w:caps w:val="0"/>
          <w:color w:val="333333"/>
          <w:spacing w:val="0"/>
          <w:sz w:val="30"/>
          <w:szCs w:val="30"/>
          <w:lang w:eastAsia="zh-CN"/>
        </w:rPr>
        <w:t>临时改变房屋用途申请表。说明拟临时改变用途的房屋地点、面积、改变用途的原因和理由，具体使用用途，申请临时改变的期限等；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rPr>
        <w:t>（二）</w:t>
      </w:r>
      <w:r>
        <w:rPr>
          <w:rFonts w:hint="eastAsia" w:ascii="仿宋" w:hAnsi="仿宋" w:eastAsia="仿宋" w:cs="仿宋"/>
          <w:i w:val="0"/>
          <w:caps w:val="0"/>
          <w:color w:val="333333"/>
          <w:spacing w:val="0"/>
          <w:sz w:val="30"/>
          <w:szCs w:val="30"/>
          <w:lang w:val="en-US" w:eastAsia="zh-CN"/>
        </w:rPr>
        <w:t>土地、房屋的不动产权属证明（建筑物或土地产权与他人共有的，还需权属共有人共同提出申请</w:t>
      </w:r>
      <w:r>
        <w:rPr>
          <w:rFonts w:hint="eastAsia" w:ascii="仿宋" w:hAnsi="仿宋" w:eastAsia="仿宋" w:cs="仿宋"/>
          <w:i w:val="0"/>
          <w:caps w:val="0"/>
          <w:color w:val="333333"/>
          <w:spacing w:val="0"/>
          <w:sz w:val="30"/>
          <w:szCs w:val="30"/>
        </w:rPr>
        <w:t>或提供共有权人书面同意改变用途的意见</w:t>
      </w:r>
      <w:r>
        <w:rPr>
          <w:rFonts w:hint="eastAsia" w:ascii="仿宋" w:hAnsi="仿宋" w:eastAsia="仿宋" w:cs="仿宋"/>
          <w:i w:val="0"/>
          <w:caps w:val="0"/>
          <w:color w:val="333333"/>
          <w:spacing w:val="0"/>
          <w:sz w:val="30"/>
          <w:szCs w:val="30"/>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b w:val="0"/>
          <w:bCs w:val="0"/>
          <w:i w:val="0"/>
          <w:caps w:val="0"/>
          <w:color w:val="333333"/>
          <w:spacing w:val="0"/>
          <w:sz w:val="30"/>
          <w:szCs w:val="30"/>
          <w:u w:val="none"/>
          <w:lang w:val="en-US" w:eastAsia="zh-CN"/>
        </w:rPr>
      </w:pPr>
      <w:r>
        <w:rPr>
          <w:rFonts w:hint="eastAsia" w:ascii="仿宋" w:hAnsi="仿宋" w:eastAsia="仿宋" w:cs="仿宋"/>
          <w:i w:val="0"/>
          <w:caps w:val="0"/>
          <w:color w:val="333333"/>
          <w:spacing w:val="0"/>
          <w:sz w:val="30"/>
          <w:szCs w:val="30"/>
          <w:lang w:eastAsia="zh-CN"/>
        </w:rPr>
        <w:t>（三）</w:t>
      </w:r>
      <w:r>
        <w:rPr>
          <w:rFonts w:hint="eastAsia" w:ascii="仿宋" w:hAnsi="仿宋" w:eastAsia="仿宋" w:cs="仿宋"/>
          <w:b w:val="0"/>
          <w:bCs w:val="0"/>
          <w:i w:val="0"/>
          <w:caps w:val="0"/>
          <w:color w:val="333333"/>
          <w:spacing w:val="0"/>
          <w:sz w:val="30"/>
          <w:szCs w:val="30"/>
          <w:u w:val="none"/>
          <w:lang w:val="en-US" w:eastAsia="zh-CN"/>
        </w:rPr>
        <w:t>具备资质的第三方房屋质量鉴定机构出具的房屋质量安全评估报告（B级以上）；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仿宋" w:hAnsi="仿宋" w:eastAsia="仿宋" w:cs="仿宋"/>
          <w:b w:val="0"/>
          <w:bCs w:val="0"/>
          <w:i w:val="0"/>
          <w:caps w:val="0"/>
          <w:color w:val="333333"/>
          <w:spacing w:val="0"/>
          <w:sz w:val="30"/>
          <w:szCs w:val="30"/>
          <w:u w:val="none"/>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b w:val="0"/>
          <w:bCs w:val="0"/>
          <w:i w:val="0"/>
          <w:caps w:val="0"/>
          <w:color w:val="333333"/>
          <w:spacing w:val="0"/>
          <w:sz w:val="30"/>
          <w:szCs w:val="30"/>
          <w:u w:val="none"/>
          <w:lang w:val="en-US" w:eastAsia="zh-CN"/>
        </w:rPr>
      </w:pPr>
      <w:r>
        <w:rPr>
          <w:rFonts w:hint="eastAsia" w:ascii="仿宋" w:hAnsi="仿宋" w:eastAsia="仿宋" w:cs="仿宋"/>
          <w:b w:val="0"/>
          <w:bCs w:val="0"/>
          <w:i w:val="0"/>
          <w:caps w:val="0"/>
          <w:color w:val="333333"/>
          <w:spacing w:val="0"/>
          <w:sz w:val="30"/>
          <w:szCs w:val="30"/>
          <w:u w:val="none"/>
          <w:lang w:val="en-US" w:eastAsia="zh-CN"/>
        </w:rPr>
        <w:t>拟临时改变房屋用途后需进行改造、装修的，需提供具有相应资质的设计单位</w:t>
      </w:r>
      <w:r>
        <w:rPr>
          <w:rFonts w:hint="eastAsia" w:ascii="仿宋" w:hAnsi="仿宋" w:eastAsia="仿宋" w:cs="仿宋"/>
          <w:b w:val="0"/>
          <w:bCs w:val="0"/>
          <w:i w:val="0"/>
          <w:caps w:val="0"/>
          <w:color w:val="333333"/>
          <w:spacing w:val="0"/>
          <w:sz w:val="30"/>
          <w:szCs w:val="30"/>
          <w:u w:val="none"/>
        </w:rPr>
        <w:t>编制</w:t>
      </w:r>
      <w:r>
        <w:rPr>
          <w:rFonts w:hint="eastAsia" w:ascii="仿宋" w:hAnsi="仿宋" w:eastAsia="仿宋" w:cs="仿宋"/>
          <w:b w:val="0"/>
          <w:bCs w:val="0"/>
          <w:i w:val="0"/>
          <w:caps w:val="0"/>
          <w:color w:val="333333"/>
          <w:spacing w:val="0"/>
          <w:sz w:val="30"/>
          <w:szCs w:val="30"/>
          <w:u w:val="none"/>
          <w:lang w:val="en-US" w:eastAsia="zh-CN"/>
        </w:rPr>
        <w:t>并经审图机构审查通过的总平面图、单体建筑施工图及图审合格书；</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住宅临时改变为经营性用房的项目应提供共有权人和利害关系人的同意意见；涉及小区、物业管理的房屋，还应提供物业管理单位或业主委员会的同意意见；</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仿宋" w:hAnsi="仿宋" w:eastAsia="仿宋" w:cs="仿宋"/>
          <w:i w:val="0"/>
          <w:caps w:val="0"/>
          <w:color w:val="333333"/>
          <w:spacing w:val="0"/>
          <w:sz w:val="30"/>
          <w:szCs w:val="30"/>
          <w:lang w:val="en-US" w:eastAsia="zh-CN"/>
        </w:rPr>
      </w:pPr>
      <w:r>
        <w:rPr>
          <w:rFonts w:hint="default" w:ascii="仿宋" w:hAnsi="仿宋" w:eastAsia="仿宋" w:cs="仿宋"/>
          <w:i w:val="0"/>
          <w:caps w:val="0"/>
          <w:color w:val="333333"/>
          <w:spacing w:val="0"/>
          <w:sz w:val="30"/>
          <w:szCs w:val="30"/>
          <w:lang w:val="en-US" w:eastAsia="zh-CN"/>
        </w:rPr>
        <w:t>属于行政机关、事业单位、国有企业所有的房屋，应当征得</w:t>
      </w:r>
      <w:r>
        <w:rPr>
          <w:rFonts w:hint="eastAsia" w:ascii="仿宋" w:hAnsi="仿宋" w:eastAsia="仿宋" w:cs="仿宋"/>
          <w:i w:val="0"/>
          <w:caps w:val="0"/>
          <w:color w:val="333333"/>
          <w:spacing w:val="0"/>
          <w:sz w:val="30"/>
          <w:szCs w:val="30"/>
          <w:lang w:val="en-US" w:eastAsia="zh-CN"/>
        </w:rPr>
        <w:t>主管部门和实际出资人的</w:t>
      </w:r>
      <w:r>
        <w:rPr>
          <w:rFonts w:hint="default" w:ascii="仿宋" w:hAnsi="仿宋" w:eastAsia="仿宋" w:cs="仿宋"/>
          <w:i w:val="0"/>
          <w:caps w:val="0"/>
          <w:color w:val="333333"/>
          <w:spacing w:val="0"/>
          <w:sz w:val="30"/>
          <w:szCs w:val="30"/>
          <w:lang w:val="en-US" w:eastAsia="zh-CN"/>
        </w:rPr>
        <w:t>同意</w:t>
      </w:r>
      <w:r>
        <w:rPr>
          <w:rFonts w:hint="eastAsia" w:ascii="仿宋" w:hAnsi="仿宋" w:eastAsia="仿宋" w:cs="仿宋"/>
          <w:i w:val="0"/>
          <w:caps w:val="0"/>
          <w:color w:val="333333"/>
          <w:spacing w:val="0"/>
          <w:sz w:val="30"/>
          <w:szCs w:val="30"/>
          <w:lang w:val="en-US" w:eastAsia="zh-CN"/>
        </w:rPr>
        <w:t>意见；</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属工业、仓储等建筑申请临时改变房屋用途的，应征得相应的乡镇街道、开发区、管委会及经信局的同意意见；</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征得拟临时改变用途的后涉及的行业主管部门同意意见；</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default"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已</w:t>
      </w:r>
      <w:r>
        <w:rPr>
          <w:rFonts w:hint="eastAsia" w:ascii="仿宋" w:hAnsi="仿宋" w:eastAsia="仿宋"/>
          <w:color w:val="333333"/>
          <w:sz w:val="30"/>
          <w:szCs w:val="30"/>
        </w:rPr>
        <w:t>缴纳土地收益金</w:t>
      </w:r>
      <w:r>
        <w:rPr>
          <w:rFonts w:hint="eastAsia" w:ascii="仿宋" w:hAnsi="仿宋" w:eastAsia="仿宋"/>
          <w:color w:val="333333"/>
          <w:sz w:val="30"/>
          <w:szCs w:val="30"/>
          <w:lang w:val="en-US" w:eastAsia="zh-CN"/>
        </w:rPr>
        <w:t>凭证；</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lang w:eastAsia="zh-CN"/>
        </w:rPr>
        <w:t>营业执照（或组织机构代码证）、</w:t>
      </w:r>
      <w:r>
        <w:rPr>
          <w:rFonts w:hint="eastAsia" w:ascii="仿宋" w:hAnsi="仿宋" w:eastAsia="仿宋" w:cs="仿宋"/>
          <w:i w:val="0"/>
          <w:caps w:val="0"/>
          <w:color w:val="333333"/>
          <w:spacing w:val="0"/>
          <w:sz w:val="30"/>
          <w:szCs w:val="30"/>
        </w:rPr>
        <w:t>个人身份证或法定代表人、单位负责人身份证及受委托人</w:t>
      </w:r>
      <w:r>
        <w:rPr>
          <w:rFonts w:hint="eastAsia" w:ascii="仿宋" w:hAnsi="仿宋" w:eastAsia="仿宋" w:cs="仿宋"/>
          <w:i w:val="0"/>
          <w:caps w:val="0"/>
          <w:color w:val="333333"/>
          <w:spacing w:val="0"/>
          <w:sz w:val="30"/>
          <w:szCs w:val="30"/>
          <w:lang w:val="en-US" w:eastAsia="zh-CN"/>
        </w:rPr>
        <w:t>的</w:t>
      </w:r>
      <w:r>
        <w:rPr>
          <w:rFonts w:hint="eastAsia" w:ascii="仿宋" w:hAnsi="仿宋" w:eastAsia="仿宋" w:cs="仿宋"/>
          <w:i w:val="0"/>
          <w:caps w:val="0"/>
          <w:color w:val="333333"/>
          <w:spacing w:val="0"/>
          <w:sz w:val="30"/>
          <w:szCs w:val="30"/>
        </w:rPr>
        <w:t>证明材料。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00" w:firstLineChars="200"/>
        <w:rPr>
          <w:rFonts w:hint="default" w:ascii="仿宋" w:hAnsi="仿宋" w:eastAsia="仿宋" w:cs="仿宋"/>
          <w:i w:val="0"/>
          <w:caps w:val="0"/>
          <w:color w:val="333333"/>
          <w:spacing w:val="0"/>
          <w:sz w:val="30"/>
          <w:szCs w:val="30"/>
          <w:lang w:val="en-US" w:eastAsia="zh-CN"/>
        </w:rPr>
      </w:pPr>
      <w:r>
        <w:rPr>
          <w:rFonts w:hint="eastAsia" w:ascii="黑体" w:hAnsi="黑体" w:eastAsia="黑体" w:cs="黑体"/>
          <w:i w:val="0"/>
          <w:caps w:val="0"/>
          <w:color w:val="333333"/>
          <w:spacing w:val="0"/>
          <w:sz w:val="30"/>
          <w:szCs w:val="30"/>
          <w:lang w:val="en-US" w:eastAsia="zh-CN"/>
        </w:rPr>
        <w:t>第九条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临时改变房屋用途的期限不得超过五年。期限届满确需延续的，可以在期限届满前六十日内向</w:t>
      </w:r>
      <w:r>
        <w:rPr>
          <w:rFonts w:hint="eastAsia" w:ascii="仿宋" w:hAnsi="仿宋" w:eastAsia="仿宋" w:cs="仿宋"/>
          <w:i w:val="0"/>
          <w:caps w:val="0"/>
          <w:color w:val="333333"/>
          <w:spacing w:val="0"/>
          <w:sz w:val="30"/>
          <w:szCs w:val="30"/>
          <w:lang w:eastAsia="zh-CN"/>
        </w:rPr>
        <w:t>县行政审批局</w:t>
      </w:r>
      <w:r>
        <w:rPr>
          <w:rFonts w:hint="eastAsia" w:ascii="仿宋" w:hAnsi="仿宋" w:eastAsia="仿宋" w:cs="仿宋"/>
          <w:i w:val="0"/>
          <w:caps w:val="0"/>
          <w:color w:val="333333"/>
          <w:spacing w:val="0"/>
          <w:sz w:val="30"/>
          <w:szCs w:val="30"/>
        </w:rPr>
        <w:t>申请办理延续手续，每次延续期限不得超过两年。未重新申请或重新申请未获批准的，应当自行恢复原房屋用途</w:t>
      </w:r>
      <w:r>
        <w:rPr>
          <w:rFonts w:hint="eastAsia" w:ascii="仿宋" w:hAnsi="仿宋" w:eastAsia="仿宋" w:cs="仿宋"/>
          <w:i w:val="0"/>
          <w:caps w:val="0"/>
          <w:color w:val="333333"/>
          <w:spacing w:val="0"/>
          <w:sz w:val="30"/>
          <w:szCs w:val="30"/>
          <w:lang w:val="en-US" w:eastAsia="zh-CN"/>
        </w:rPr>
        <w:t>。</w:t>
      </w:r>
    </w:p>
    <w:p>
      <w:pPr>
        <w:pStyle w:val="6"/>
        <w:widowControl/>
        <w:spacing w:before="0" w:beforeAutospacing="0" w:after="0" w:afterAutospacing="0"/>
        <w:ind w:firstLine="600" w:firstLineChars="200"/>
        <w:rPr>
          <w:rFonts w:hint="eastAsia" w:ascii="仿宋" w:hAnsi="仿宋" w:eastAsia="仿宋"/>
          <w:sz w:val="30"/>
          <w:szCs w:val="30"/>
        </w:rPr>
      </w:pPr>
      <w:r>
        <w:rPr>
          <w:rFonts w:hint="eastAsia" w:ascii="黑体" w:hAnsi="黑体" w:eastAsia="黑体" w:cs="黑体"/>
          <w:b w:val="0"/>
          <w:bCs w:val="0"/>
          <w:i w:val="0"/>
          <w:caps w:val="0"/>
          <w:color w:val="333333"/>
          <w:spacing w:val="0"/>
          <w:sz w:val="30"/>
          <w:szCs w:val="30"/>
          <w:lang w:eastAsia="zh-CN"/>
        </w:rPr>
        <w:t>第十条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b w:val="0"/>
          <w:bCs w:val="0"/>
          <w:i w:val="0"/>
          <w:caps w:val="0"/>
          <w:color w:val="333333"/>
          <w:spacing w:val="0"/>
          <w:sz w:val="30"/>
          <w:szCs w:val="30"/>
          <w:u w:val="none"/>
          <w:lang w:val="en-US" w:eastAsia="zh-CN"/>
        </w:rPr>
        <w:t>各监管部门应按照房屋临时改变后的用途加强监管、指导，督促房屋所有权人、使用权人依法办理后续相关审批、备案手续。 临时改变房屋用途期限届满，逾期未申请延期或延期申请未获同意的，相关部门要根据各自监管职责做好监管工作。</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39" w:firstLineChars="213"/>
        <w:rPr>
          <w:rFonts w:hint="eastAsia" w:ascii="仿宋" w:hAnsi="仿宋" w:eastAsia="仿宋" w:cs="仿宋"/>
          <w:i w:val="0"/>
          <w:caps w:val="0"/>
          <w:color w:val="333333"/>
          <w:spacing w:val="0"/>
          <w:sz w:val="30"/>
          <w:szCs w:val="30"/>
          <w:lang w:val="en-US" w:eastAsia="zh-CN"/>
        </w:rPr>
      </w:pPr>
      <w:r>
        <w:rPr>
          <w:rFonts w:hint="eastAsia" w:ascii="黑体" w:hAnsi="黑体" w:eastAsia="黑体" w:cs="黑体"/>
          <w:i w:val="0"/>
          <w:caps w:val="0"/>
          <w:color w:val="333333"/>
          <w:spacing w:val="0"/>
          <w:sz w:val="30"/>
          <w:szCs w:val="30"/>
          <w:lang w:val="en-US" w:eastAsia="zh-CN"/>
        </w:rPr>
        <w:t>第十一条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lang w:eastAsia="zh-CN"/>
        </w:rPr>
        <w:t>县行政审批局</w:t>
      </w:r>
      <w:r>
        <w:rPr>
          <w:rFonts w:hint="eastAsia" w:ascii="仿宋" w:hAnsi="仿宋" w:eastAsia="仿宋" w:cs="仿宋"/>
          <w:i w:val="0"/>
          <w:caps w:val="0"/>
          <w:color w:val="333333"/>
          <w:spacing w:val="0"/>
          <w:sz w:val="30"/>
          <w:szCs w:val="30"/>
        </w:rPr>
        <w:t>出具的决定书和</w:t>
      </w:r>
      <w:r>
        <w:rPr>
          <w:rFonts w:hint="eastAsia" w:ascii="仿宋" w:hAnsi="仿宋" w:eastAsia="仿宋" w:cs="仿宋"/>
          <w:i w:val="0"/>
          <w:caps w:val="0"/>
          <w:color w:val="333333"/>
          <w:spacing w:val="0"/>
          <w:sz w:val="30"/>
          <w:szCs w:val="30"/>
          <w:lang w:eastAsia="zh-CN"/>
        </w:rPr>
        <w:t>建设单位</w:t>
      </w:r>
      <w:r>
        <w:rPr>
          <w:rFonts w:hint="eastAsia" w:ascii="仿宋" w:hAnsi="仿宋" w:eastAsia="仿宋" w:cs="仿宋"/>
          <w:i w:val="0"/>
          <w:caps w:val="0"/>
          <w:color w:val="333333"/>
          <w:spacing w:val="0"/>
          <w:sz w:val="30"/>
          <w:szCs w:val="30"/>
        </w:rPr>
        <w:t>交纳的土地收益金凭证，不得作为改变房屋产权和土地改变登记的依据。</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39" w:firstLineChars="213"/>
        <w:rPr>
          <w:rFonts w:hint="eastAsia" w:ascii="仿宋" w:hAnsi="仿宋" w:eastAsia="仿宋" w:cs="仿宋"/>
          <w:i w:val="0"/>
          <w:caps w:val="0"/>
          <w:color w:val="333333"/>
          <w:spacing w:val="0"/>
          <w:sz w:val="30"/>
          <w:szCs w:val="30"/>
        </w:rPr>
      </w:pPr>
      <w:r>
        <w:rPr>
          <w:rFonts w:hint="eastAsia" w:ascii="黑体" w:hAnsi="黑体" w:eastAsia="黑体" w:cs="黑体"/>
          <w:i w:val="0"/>
          <w:caps w:val="0"/>
          <w:color w:val="333333"/>
          <w:spacing w:val="0"/>
          <w:sz w:val="30"/>
          <w:szCs w:val="30"/>
          <w:lang w:eastAsia="zh-CN"/>
        </w:rPr>
        <w:t>第十二条</w:t>
      </w:r>
      <w:r>
        <w:rPr>
          <w:rFonts w:hint="eastAsia" w:ascii="仿宋" w:hAnsi="仿宋" w:eastAsia="仿宋" w:cs="仿宋"/>
          <w:i w:val="0"/>
          <w:caps w:val="0"/>
          <w:color w:val="333333"/>
          <w:spacing w:val="0"/>
          <w:sz w:val="30"/>
          <w:szCs w:val="30"/>
          <w:lang w:val="en-US" w:eastAsia="zh-CN"/>
        </w:rPr>
        <w:t xml:space="preserve"> 临时改变房屋用途的建筑物，</w:t>
      </w:r>
      <w:r>
        <w:rPr>
          <w:rFonts w:hint="eastAsia" w:ascii="仿宋" w:hAnsi="仿宋" w:eastAsia="仿宋" w:cs="仿宋"/>
          <w:i w:val="0"/>
          <w:caps w:val="0"/>
          <w:color w:val="333333"/>
          <w:spacing w:val="0"/>
          <w:sz w:val="30"/>
          <w:szCs w:val="30"/>
        </w:rPr>
        <w:t>原规划批准的房屋使用</w:t>
      </w:r>
      <w:r>
        <w:rPr>
          <w:rFonts w:hint="eastAsia" w:ascii="仿宋" w:hAnsi="仿宋" w:eastAsia="仿宋" w:cs="仿宋"/>
          <w:i w:val="0"/>
          <w:caps w:val="0"/>
          <w:color w:val="333333"/>
          <w:spacing w:val="0"/>
          <w:sz w:val="30"/>
          <w:szCs w:val="30"/>
          <w:lang w:val="en-US" w:eastAsia="zh-CN"/>
        </w:rPr>
        <w:t>性质</w:t>
      </w:r>
      <w:r>
        <w:rPr>
          <w:rFonts w:hint="eastAsia" w:ascii="仿宋" w:hAnsi="仿宋" w:eastAsia="仿宋" w:cs="仿宋"/>
          <w:i w:val="0"/>
          <w:caps w:val="0"/>
          <w:color w:val="333333"/>
          <w:spacing w:val="0"/>
          <w:sz w:val="30"/>
          <w:szCs w:val="30"/>
        </w:rPr>
        <w:t>不变，</w:t>
      </w:r>
      <w:r>
        <w:rPr>
          <w:rFonts w:hint="eastAsia" w:ascii="仿宋" w:hAnsi="仿宋" w:eastAsia="仿宋" w:cs="仿宋"/>
          <w:i w:val="0"/>
          <w:caps w:val="0"/>
          <w:color w:val="333333"/>
          <w:spacing w:val="0"/>
          <w:sz w:val="30"/>
          <w:szCs w:val="30"/>
          <w:lang w:val="en-US" w:eastAsia="zh-CN"/>
        </w:rPr>
        <w:t>申请人不得擅自扩大经营范围。</w:t>
      </w:r>
      <w:r>
        <w:rPr>
          <w:rFonts w:hint="eastAsia" w:ascii="仿宋" w:hAnsi="仿宋" w:eastAsia="仿宋" w:cs="仿宋"/>
          <w:i w:val="0"/>
          <w:caps w:val="0"/>
          <w:color w:val="333333"/>
          <w:spacing w:val="0"/>
          <w:sz w:val="30"/>
          <w:szCs w:val="30"/>
        </w:rPr>
        <w:t>如因城市建设需要</w:t>
      </w:r>
      <w:r>
        <w:rPr>
          <w:rFonts w:hint="eastAsia" w:ascii="仿宋" w:hAnsi="仿宋" w:eastAsia="仿宋" w:cs="仿宋"/>
          <w:i w:val="0"/>
          <w:caps w:val="0"/>
          <w:color w:val="333333"/>
          <w:spacing w:val="0"/>
          <w:sz w:val="30"/>
          <w:szCs w:val="30"/>
          <w:lang w:eastAsia="zh-CN"/>
        </w:rPr>
        <w:t>收储或者征收</w:t>
      </w:r>
      <w:r>
        <w:rPr>
          <w:rFonts w:hint="eastAsia" w:ascii="仿宋" w:hAnsi="仿宋" w:eastAsia="仿宋" w:cs="仿宋"/>
          <w:i w:val="0"/>
          <w:caps w:val="0"/>
          <w:color w:val="333333"/>
          <w:spacing w:val="0"/>
          <w:sz w:val="30"/>
          <w:szCs w:val="30"/>
        </w:rPr>
        <w:t>的，仍按原房屋使用功能</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rPr>
        <w:t>原土地用途和原土地使用方式给予补偿</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i w:val="0"/>
          <w:caps w:val="0"/>
          <w:color w:val="333333"/>
          <w:spacing w:val="0"/>
          <w:sz w:val="30"/>
          <w:szCs w:val="30"/>
        </w:rPr>
        <w:t>剩余期限的土地收益金予以退还。</w:t>
      </w:r>
    </w:p>
    <w:p>
      <w:pPr>
        <w:widowControl/>
        <w:spacing w:line="420" w:lineRule="atLeast"/>
        <w:ind w:left="0" w:leftChars="0" w:right="150" w:firstLine="639" w:firstLineChars="213"/>
        <w:jc w:val="left"/>
        <w:rPr>
          <w:rFonts w:hint="eastAsia" w:ascii="仿宋" w:hAnsi="仿宋" w:eastAsia="仿宋" w:cs="仿宋"/>
          <w:i w:val="0"/>
          <w:caps w:val="0"/>
          <w:color w:val="333333"/>
          <w:spacing w:val="0"/>
          <w:kern w:val="0"/>
          <w:sz w:val="30"/>
          <w:szCs w:val="30"/>
          <w:lang w:val="en-US" w:eastAsia="zh-CN" w:bidi="ar"/>
        </w:rPr>
      </w:pPr>
      <w:r>
        <w:rPr>
          <w:rFonts w:hint="eastAsia" w:ascii="黑体" w:hAnsi="黑体" w:eastAsia="黑体" w:cs="黑体"/>
          <w:i w:val="0"/>
          <w:caps w:val="0"/>
          <w:color w:val="333333"/>
          <w:spacing w:val="0"/>
          <w:sz w:val="30"/>
          <w:szCs w:val="30"/>
          <w:lang w:eastAsia="zh-CN"/>
        </w:rPr>
        <w:t>第十</w:t>
      </w:r>
      <w:r>
        <w:rPr>
          <w:rFonts w:hint="eastAsia" w:ascii="黑体" w:hAnsi="黑体" w:eastAsia="黑体" w:cs="黑体"/>
          <w:i w:val="0"/>
          <w:caps w:val="0"/>
          <w:color w:val="333333"/>
          <w:spacing w:val="0"/>
          <w:sz w:val="30"/>
          <w:szCs w:val="30"/>
          <w:lang w:val="en-US" w:eastAsia="zh-CN"/>
        </w:rPr>
        <w:t>三</w:t>
      </w:r>
      <w:r>
        <w:rPr>
          <w:rFonts w:hint="eastAsia" w:ascii="黑体" w:hAnsi="黑体" w:eastAsia="黑体" w:cs="黑体"/>
          <w:i w:val="0"/>
          <w:caps w:val="0"/>
          <w:color w:val="333333"/>
          <w:spacing w:val="0"/>
          <w:sz w:val="30"/>
          <w:szCs w:val="30"/>
          <w:lang w:eastAsia="zh-CN"/>
        </w:rPr>
        <w:t>条</w:t>
      </w:r>
      <w:r>
        <w:rPr>
          <w:rFonts w:hint="eastAsia" w:ascii="黑体" w:hAnsi="黑体" w:eastAsia="黑体" w:cs="黑体"/>
          <w:i w:val="0"/>
          <w:caps w:val="0"/>
          <w:color w:val="333333"/>
          <w:spacing w:val="0"/>
          <w:sz w:val="30"/>
          <w:szCs w:val="30"/>
          <w:lang w:val="en-US" w:eastAsia="zh-CN"/>
        </w:rPr>
        <w:t xml:space="preserve"> </w:t>
      </w:r>
      <w:r>
        <w:rPr>
          <w:rFonts w:hint="eastAsia" w:ascii="仿宋" w:hAnsi="仿宋" w:eastAsia="仿宋" w:cs="仿宋"/>
          <w:i w:val="0"/>
          <w:caps w:val="0"/>
          <w:color w:val="333333"/>
          <w:spacing w:val="0"/>
          <w:kern w:val="0"/>
          <w:sz w:val="30"/>
          <w:szCs w:val="30"/>
          <w:lang w:val="en-US" w:eastAsia="zh-CN" w:bidi="ar"/>
        </w:rPr>
        <w:t>本规定的行政机关实施行政公告时间以自然日计算、审查和许可时间以工作日计算，不含法定节假日。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r>
        <w:rPr>
          <w:rFonts w:hint="eastAsia" w:ascii="黑体" w:hAnsi="黑体" w:eastAsia="黑体" w:cs="黑体"/>
          <w:i w:val="0"/>
          <w:caps w:val="0"/>
          <w:color w:val="333333"/>
          <w:spacing w:val="0"/>
          <w:sz w:val="30"/>
          <w:szCs w:val="30"/>
        </w:rPr>
        <w:t>第</w:t>
      </w:r>
      <w:r>
        <w:rPr>
          <w:rFonts w:hint="eastAsia" w:ascii="黑体" w:hAnsi="黑体" w:eastAsia="黑体" w:cs="黑体"/>
          <w:i w:val="0"/>
          <w:caps w:val="0"/>
          <w:color w:val="333333"/>
          <w:spacing w:val="0"/>
          <w:sz w:val="30"/>
          <w:szCs w:val="30"/>
          <w:lang w:eastAsia="zh-CN"/>
        </w:rPr>
        <w:t>十</w:t>
      </w:r>
      <w:r>
        <w:rPr>
          <w:rFonts w:hint="eastAsia" w:ascii="黑体" w:hAnsi="黑体" w:eastAsia="黑体" w:cs="黑体"/>
          <w:i w:val="0"/>
          <w:caps w:val="0"/>
          <w:color w:val="333333"/>
          <w:spacing w:val="0"/>
          <w:sz w:val="30"/>
          <w:szCs w:val="30"/>
          <w:lang w:val="en-US" w:eastAsia="zh-CN"/>
        </w:rPr>
        <w:t>四</w:t>
      </w:r>
      <w:r>
        <w:rPr>
          <w:rFonts w:hint="eastAsia" w:ascii="黑体" w:hAnsi="黑体" w:eastAsia="黑体" w:cs="黑体"/>
          <w:i w:val="0"/>
          <w:caps w:val="0"/>
          <w:color w:val="333333"/>
          <w:spacing w:val="0"/>
          <w:sz w:val="30"/>
          <w:szCs w:val="30"/>
        </w:rPr>
        <w:t>条</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本规定自20</w:t>
      </w:r>
      <w:r>
        <w:rPr>
          <w:rFonts w:hint="eastAsia" w:ascii="仿宋" w:hAnsi="仿宋" w:eastAsia="仿宋" w:cs="仿宋"/>
          <w:i w:val="0"/>
          <w:caps w:val="0"/>
          <w:color w:val="333333"/>
          <w:spacing w:val="0"/>
          <w:sz w:val="30"/>
          <w:szCs w:val="30"/>
          <w:lang w:val="en-US" w:eastAsia="zh-CN"/>
        </w:rPr>
        <w:t>23</w:t>
      </w:r>
      <w:r>
        <w:rPr>
          <w:rFonts w:hint="eastAsia" w:ascii="仿宋" w:hAnsi="仿宋" w:eastAsia="仿宋" w:cs="仿宋"/>
          <w:i w:val="0"/>
          <w:caps w:val="0"/>
          <w:color w:val="333333"/>
          <w:spacing w:val="0"/>
          <w:sz w:val="30"/>
          <w:szCs w:val="30"/>
        </w:rPr>
        <w:t>年</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月</w:t>
      </w: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rPr>
        <w:t>日起</w:t>
      </w:r>
      <w:r>
        <w:rPr>
          <w:rFonts w:hint="eastAsia" w:ascii="仿宋" w:hAnsi="仿宋" w:eastAsia="仿宋" w:cs="仿宋"/>
          <w:i w:val="0"/>
          <w:caps w:val="0"/>
          <w:color w:val="333333"/>
          <w:spacing w:val="0"/>
          <w:sz w:val="30"/>
          <w:szCs w:val="30"/>
          <w:lang w:eastAsia="zh-CN"/>
        </w:rPr>
        <w:t>施</w:t>
      </w:r>
      <w:r>
        <w:rPr>
          <w:rFonts w:hint="eastAsia" w:ascii="仿宋" w:hAnsi="仿宋" w:eastAsia="仿宋" w:cs="仿宋"/>
          <w:i w:val="0"/>
          <w:caps w:val="0"/>
          <w:color w:val="333333"/>
          <w:spacing w:val="0"/>
          <w:sz w:val="30"/>
          <w:szCs w:val="30"/>
        </w:rPr>
        <w:t>行</w:t>
      </w:r>
      <w:r>
        <w:rPr>
          <w:rFonts w:hint="eastAsia" w:ascii="仿宋" w:hAnsi="仿宋" w:eastAsia="仿宋" w:cs="仿宋"/>
          <w:i w:val="0"/>
          <w:caps w:val="0"/>
          <w:color w:val="333333"/>
          <w:spacing w:val="0"/>
          <w:sz w:val="30"/>
          <w:szCs w:val="30"/>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eastAsia="zh-CN"/>
        </w:rPr>
        <w:t>附件：</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w:t>
      </w:r>
      <w:r>
        <w:rPr>
          <w:rFonts w:hint="eastAsia" w:ascii="仿宋" w:hAnsi="仿宋" w:eastAsia="仿宋" w:cs="仿宋"/>
          <w:i w:val="0"/>
          <w:caps w:val="0"/>
          <w:color w:val="333333"/>
          <w:spacing w:val="0"/>
          <w:sz w:val="30"/>
          <w:szCs w:val="30"/>
        </w:rPr>
        <w:t>临时改变房屋用途</w:t>
      </w:r>
      <w:r>
        <w:rPr>
          <w:rFonts w:hint="eastAsia" w:ascii="仿宋" w:hAnsi="仿宋" w:eastAsia="仿宋" w:cs="仿宋"/>
          <w:i w:val="0"/>
          <w:caps w:val="0"/>
          <w:color w:val="333333"/>
          <w:spacing w:val="0"/>
          <w:sz w:val="30"/>
          <w:szCs w:val="30"/>
          <w:lang w:eastAsia="zh-CN"/>
        </w:rPr>
        <w:t>申请</w:t>
      </w:r>
      <w:r>
        <w:rPr>
          <w:rFonts w:hint="eastAsia" w:ascii="仿宋" w:hAnsi="仿宋" w:eastAsia="仿宋" w:cs="仿宋"/>
          <w:i w:val="0"/>
          <w:caps w:val="0"/>
          <w:color w:val="333333"/>
          <w:spacing w:val="0"/>
          <w:sz w:val="30"/>
          <w:szCs w:val="30"/>
        </w:rPr>
        <w:t>表</w:t>
      </w:r>
      <w:r>
        <w:rPr>
          <w:rFonts w:hint="eastAsia" w:ascii="仿宋" w:hAnsi="仿宋" w:eastAsia="仿宋" w:cs="仿宋"/>
          <w:i w:val="0"/>
          <w:caps w:val="0"/>
          <w:color w:val="333333"/>
          <w:spacing w:val="0"/>
          <w:sz w:val="30"/>
          <w:szCs w:val="30"/>
          <w:lang w:eastAsia="zh-CN"/>
        </w:rPr>
        <w:t>》</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val="en-US" w:eastAsia="zh-CN"/>
        </w:rPr>
      </w:pPr>
      <w:r>
        <w:rPr>
          <w:rFonts w:hint="eastAsia" w:ascii="仿宋" w:hAnsi="仿宋" w:eastAsia="仿宋" w:cs="仿宋"/>
          <w:i w:val="0"/>
          <w:caps w:val="0"/>
          <w:color w:val="333333"/>
          <w:spacing w:val="0"/>
          <w:sz w:val="30"/>
          <w:szCs w:val="30"/>
          <w:lang w:val="en-US" w:eastAsia="zh-CN"/>
        </w:rPr>
        <w:t>《</w:t>
      </w:r>
      <w:r>
        <w:rPr>
          <w:rFonts w:hint="eastAsia" w:ascii="仿宋" w:hAnsi="仿宋" w:eastAsia="仿宋" w:cs="仿宋"/>
          <w:i w:val="0"/>
          <w:caps w:val="0"/>
          <w:color w:val="333333"/>
          <w:spacing w:val="0"/>
          <w:sz w:val="30"/>
          <w:szCs w:val="30"/>
        </w:rPr>
        <w:t>临时改变房屋用途意见表</w:t>
      </w:r>
      <w:r>
        <w:rPr>
          <w:rFonts w:hint="eastAsia" w:ascii="仿宋" w:hAnsi="仿宋" w:eastAsia="仿宋" w:cs="仿宋"/>
          <w:i w:val="0"/>
          <w:caps w:val="0"/>
          <w:color w:val="333333"/>
          <w:spacing w:val="0"/>
          <w:sz w:val="30"/>
          <w:szCs w:val="30"/>
          <w:lang w:eastAsia="zh-CN"/>
        </w:rPr>
        <w:t>》</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val="en-US" w:eastAsia="zh-CN"/>
        </w:rPr>
        <w:t>《材料补正告知书》</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val="en-US" w:eastAsia="zh-CN"/>
        </w:rPr>
        <w:t>《</w:t>
      </w:r>
      <w:r>
        <w:rPr>
          <w:rFonts w:hint="eastAsia" w:ascii="仿宋" w:hAnsi="仿宋" w:eastAsia="仿宋" w:cs="仿宋"/>
          <w:i w:val="0"/>
          <w:caps w:val="0"/>
          <w:color w:val="333333"/>
          <w:spacing w:val="0"/>
          <w:sz w:val="30"/>
          <w:szCs w:val="30"/>
        </w:rPr>
        <w:t>临时改变房屋用途联系单</w:t>
      </w:r>
      <w:r>
        <w:rPr>
          <w:rFonts w:hint="eastAsia" w:ascii="仿宋" w:hAnsi="仿宋" w:eastAsia="仿宋" w:cs="仿宋"/>
          <w:i w:val="0"/>
          <w:caps w:val="0"/>
          <w:color w:val="333333"/>
          <w:spacing w:val="0"/>
          <w:sz w:val="30"/>
          <w:szCs w:val="30"/>
          <w:lang w:eastAsia="zh-CN"/>
        </w:rPr>
        <w:t>》</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val="en-US" w:eastAsia="zh-CN"/>
        </w:rPr>
        <w:t>《</w:t>
      </w:r>
      <w:r>
        <w:rPr>
          <w:rFonts w:hint="eastAsia" w:ascii="仿宋" w:hAnsi="仿宋" w:eastAsia="仿宋" w:cs="仿宋"/>
          <w:i w:val="0"/>
          <w:caps w:val="0"/>
          <w:color w:val="333333"/>
          <w:spacing w:val="0"/>
          <w:sz w:val="30"/>
          <w:szCs w:val="30"/>
        </w:rPr>
        <w:t>不予临时改变房屋用途决定书</w:t>
      </w:r>
      <w:r>
        <w:rPr>
          <w:rFonts w:hint="eastAsia" w:ascii="仿宋" w:hAnsi="仿宋" w:eastAsia="仿宋" w:cs="仿宋"/>
          <w:i w:val="0"/>
          <w:caps w:val="0"/>
          <w:color w:val="333333"/>
          <w:spacing w:val="0"/>
          <w:sz w:val="30"/>
          <w:szCs w:val="30"/>
          <w:lang w:eastAsia="zh-CN"/>
        </w:rPr>
        <w:t>》</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r>
        <w:rPr>
          <w:rFonts w:hint="eastAsia" w:ascii="仿宋" w:hAnsi="仿宋" w:eastAsia="仿宋" w:cs="仿宋"/>
          <w:i w:val="0"/>
          <w:caps w:val="0"/>
          <w:color w:val="333333"/>
          <w:spacing w:val="0"/>
          <w:sz w:val="30"/>
          <w:szCs w:val="30"/>
          <w:lang w:val="en-US" w:eastAsia="zh-CN"/>
        </w:rPr>
        <w:t>《</w:t>
      </w:r>
      <w:r>
        <w:rPr>
          <w:rFonts w:hint="eastAsia" w:ascii="仿宋" w:hAnsi="仿宋" w:eastAsia="仿宋" w:cs="仿宋"/>
          <w:i w:val="0"/>
          <w:caps w:val="0"/>
          <w:color w:val="333333"/>
          <w:spacing w:val="0"/>
          <w:sz w:val="30"/>
          <w:szCs w:val="30"/>
        </w:rPr>
        <w:t>准予临时改变房屋用途决定书</w:t>
      </w:r>
      <w:r>
        <w:rPr>
          <w:rFonts w:hint="eastAsia" w:ascii="仿宋" w:hAnsi="仿宋" w:eastAsia="仿宋" w:cs="仿宋"/>
          <w:i w:val="0"/>
          <w:caps w:val="0"/>
          <w:color w:val="333333"/>
          <w:spacing w:val="0"/>
          <w:sz w:val="30"/>
          <w:szCs w:val="30"/>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39" w:firstLineChars="213"/>
        <w:rPr>
          <w:rFonts w:hint="eastAsia" w:ascii="仿宋" w:hAnsi="仿宋" w:eastAsia="仿宋" w:cs="仿宋"/>
          <w:i w:val="0"/>
          <w:caps w:val="0"/>
          <w:color w:val="333333"/>
          <w:spacing w:val="0"/>
          <w:sz w:val="30"/>
          <w:szCs w:val="30"/>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i w:val="0"/>
          <w:caps w:val="0"/>
          <w:color w:val="333333"/>
          <w:spacing w:val="0"/>
          <w:sz w:val="30"/>
          <w:szCs w:val="30"/>
          <w:lang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widowControl/>
        <w:jc w:val="center"/>
        <w:rPr>
          <w:rFonts w:hint="eastAsia" w:ascii="??" w:hAnsi="??" w:cs="宋体"/>
          <w:b/>
          <w:bCs/>
          <w:kern w:val="0"/>
          <w:sz w:val="36"/>
          <w:szCs w:val="36"/>
        </w:rPr>
      </w:pPr>
      <w:r>
        <w:rPr>
          <w:rFonts w:hint="eastAsia" w:ascii="??" w:hAnsi="??" w:cs="宋体"/>
          <w:b/>
          <w:bCs/>
          <w:kern w:val="0"/>
          <w:sz w:val="36"/>
          <w:szCs w:val="36"/>
        </w:rPr>
        <w:t>临时改变房屋用途申请表</w:t>
      </w:r>
    </w:p>
    <w:tbl>
      <w:tblPr>
        <w:tblStyle w:val="7"/>
        <w:tblpPr w:leftFromText="180" w:rightFromText="180" w:vertAnchor="text" w:horzAnchor="page" w:tblpX="1645" w:tblpY="109"/>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50"/>
        <w:gridCol w:w="317"/>
        <w:gridCol w:w="803"/>
        <w:gridCol w:w="303"/>
        <w:gridCol w:w="500"/>
        <w:gridCol w:w="803"/>
        <w:gridCol w:w="120"/>
        <w:gridCol w:w="1298"/>
        <w:gridCol w:w="125"/>
        <w:gridCol w:w="922"/>
        <w:gridCol w:w="501"/>
        <w:gridCol w:w="54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875" w:type="dxa"/>
            <w:gridSpan w:val="3"/>
            <w:noWrap w:val="0"/>
            <w:vAlign w:val="center"/>
          </w:tcPr>
          <w:p>
            <w:pPr>
              <w:jc w:val="center"/>
              <w:rPr>
                <w:rFonts w:ascii="宋体" w:hAnsi="宋体" w:cs="宋体"/>
                <w:kern w:val="0"/>
                <w:szCs w:val="21"/>
              </w:rPr>
            </w:pPr>
            <w:r>
              <w:rPr>
                <w:rFonts w:hint="eastAsia" w:ascii="宋体" w:hAnsi="宋体" w:cs="宋体"/>
                <w:kern w:val="0"/>
                <w:szCs w:val="21"/>
              </w:rPr>
              <w:t>申请人</w:t>
            </w:r>
          </w:p>
        </w:tc>
        <w:tc>
          <w:tcPr>
            <w:tcW w:w="6969" w:type="dxa"/>
            <w:gridSpan w:val="1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1875" w:type="dxa"/>
            <w:gridSpan w:val="3"/>
            <w:noWrap w:val="0"/>
            <w:vAlign w:val="center"/>
          </w:tcPr>
          <w:p>
            <w:pPr>
              <w:jc w:val="center"/>
              <w:rPr>
                <w:rFonts w:ascii="宋体" w:hAnsi="宋体"/>
                <w:szCs w:val="21"/>
              </w:rPr>
            </w:pPr>
            <w:r>
              <w:rPr>
                <w:rFonts w:hint="eastAsia" w:ascii="宋体" w:hAnsi="宋体"/>
                <w:szCs w:val="21"/>
              </w:rPr>
              <w:t>法定代表人</w:t>
            </w:r>
          </w:p>
        </w:tc>
        <w:tc>
          <w:tcPr>
            <w:tcW w:w="2409" w:type="dxa"/>
            <w:gridSpan w:val="4"/>
            <w:noWrap w:val="0"/>
            <w:vAlign w:val="center"/>
          </w:tcPr>
          <w:p>
            <w:pPr>
              <w:jc w:val="center"/>
              <w:rPr>
                <w:rFonts w:hint="eastAsia" w:ascii="宋体" w:hAnsi="宋体"/>
                <w:szCs w:val="21"/>
              </w:rPr>
            </w:pPr>
          </w:p>
          <w:p>
            <w:pPr>
              <w:jc w:val="center"/>
              <w:rPr>
                <w:rFonts w:ascii="宋体" w:hAnsi="宋体"/>
                <w:szCs w:val="21"/>
              </w:rPr>
            </w:pPr>
          </w:p>
        </w:tc>
        <w:tc>
          <w:tcPr>
            <w:tcW w:w="1418" w:type="dxa"/>
            <w:gridSpan w:val="2"/>
            <w:noWrap w:val="0"/>
            <w:vAlign w:val="center"/>
          </w:tcPr>
          <w:p>
            <w:pPr>
              <w:jc w:val="center"/>
              <w:rPr>
                <w:rFonts w:ascii="宋体" w:hAnsi="宋体"/>
                <w:szCs w:val="21"/>
              </w:rPr>
            </w:pPr>
            <w:r>
              <w:rPr>
                <w:rFonts w:hint="eastAsia" w:ascii="宋体" w:hAnsi="宋体"/>
                <w:szCs w:val="21"/>
              </w:rPr>
              <w:t>联系电话</w:t>
            </w:r>
          </w:p>
        </w:tc>
        <w:tc>
          <w:tcPr>
            <w:tcW w:w="3142"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558" w:type="dxa"/>
            <w:gridSpan w:val="2"/>
            <w:noWrap w:val="0"/>
            <w:vAlign w:val="center"/>
          </w:tcPr>
          <w:p>
            <w:pPr>
              <w:jc w:val="center"/>
              <w:rPr>
                <w:rFonts w:hint="eastAsia" w:ascii="宋体" w:hAnsi="宋体"/>
                <w:szCs w:val="21"/>
              </w:rPr>
            </w:pPr>
            <w:r>
              <w:rPr>
                <w:rFonts w:hint="eastAsia" w:ascii="宋体" w:hAnsi="宋体"/>
                <w:szCs w:val="21"/>
              </w:rPr>
              <w:t>委托代理人</w:t>
            </w:r>
          </w:p>
          <w:p>
            <w:pPr>
              <w:jc w:val="center"/>
              <w:rPr>
                <w:rFonts w:hint="eastAsia" w:ascii="宋体" w:hAnsi="宋体"/>
                <w:szCs w:val="21"/>
              </w:rPr>
            </w:pPr>
            <w:r>
              <w:rPr>
                <w:rFonts w:hint="eastAsia" w:ascii="宋体" w:hAnsi="宋体"/>
                <w:szCs w:val="21"/>
              </w:rPr>
              <w:t>（选填）</w:t>
            </w:r>
          </w:p>
        </w:tc>
        <w:tc>
          <w:tcPr>
            <w:tcW w:w="1423" w:type="dxa"/>
            <w:gridSpan w:val="3"/>
            <w:noWrap w:val="0"/>
            <w:vAlign w:val="center"/>
          </w:tcPr>
          <w:p>
            <w:pPr>
              <w:jc w:val="center"/>
              <w:rPr>
                <w:rFonts w:hint="eastAsia" w:ascii="宋体" w:hAnsi="宋体"/>
                <w:szCs w:val="21"/>
              </w:rPr>
            </w:pPr>
          </w:p>
        </w:tc>
        <w:tc>
          <w:tcPr>
            <w:tcW w:w="1423" w:type="dxa"/>
            <w:gridSpan w:val="3"/>
            <w:noWrap w:val="0"/>
            <w:vAlign w:val="center"/>
          </w:tcPr>
          <w:p>
            <w:pPr>
              <w:jc w:val="center"/>
              <w:rPr>
                <w:rFonts w:hint="eastAsia" w:ascii="宋体" w:hAnsi="宋体"/>
                <w:szCs w:val="21"/>
              </w:rPr>
            </w:pPr>
            <w:r>
              <w:rPr>
                <w:rFonts w:hint="eastAsia" w:ascii="宋体" w:hAnsi="宋体"/>
                <w:szCs w:val="21"/>
              </w:rPr>
              <w:t>联系电话</w:t>
            </w:r>
          </w:p>
          <w:p>
            <w:pPr>
              <w:jc w:val="center"/>
              <w:rPr>
                <w:rFonts w:hint="eastAsia" w:ascii="宋体" w:hAnsi="宋体"/>
                <w:szCs w:val="21"/>
              </w:rPr>
            </w:pPr>
            <w:r>
              <w:rPr>
                <w:rFonts w:hint="eastAsia" w:ascii="宋体" w:hAnsi="宋体"/>
                <w:szCs w:val="21"/>
              </w:rPr>
              <w:t>（选填）</w:t>
            </w:r>
          </w:p>
        </w:tc>
        <w:tc>
          <w:tcPr>
            <w:tcW w:w="1423" w:type="dxa"/>
            <w:gridSpan w:val="2"/>
            <w:noWrap w:val="0"/>
            <w:vAlign w:val="center"/>
          </w:tcPr>
          <w:p>
            <w:pPr>
              <w:jc w:val="center"/>
              <w:rPr>
                <w:rFonts w:ascii="宋体" w:hAnsi="宋体"/>
                <w:szCs w:val="21"/>
              </w:rPr>
            </w:pPr>
          </w:p>
        </w:tc>
        <w:tc>
          <w:tcPr>
            <w:tcW w:w="1423" w:type="dxa"/>
            <w:gridSpan w:val="2"/>
            <w:noWrap w:val="0"/>
            <w:vAlign w:val="center"/>
          </w:tcPr>
          <w:p>
            <w:pPr>
              <w:jc w:val="center"/>
              <w:rPr>
                <w:rFonts w:ascii="宋体" w:hAnsi="宋体"/>
                <w:szCs w:val="21"/>
              </w:rPr>
            </w:pPr>
            <w:r>
              <w:rPr>
                <w:rFonts w:hint="eastAsia" w:ascii="宋体" w:hAnsi="宋体"/>
                <w:szCs w:val="21"/>
              </w:rPr>
              <w:t>身份证号码（选填）</w:t>
            </w:r>
          </w:p>
        </w:tc>
        <w:tc>
          <w:tcPr>
            <w:tcW w:w="159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875" w:type="dxa"/>
            <w:gridSpan w:val="3"/>
            <w:noWrap w:val="0"/>
            <w:vAlign w:val="center"/>
          </w:tcPr>
          <w:p>
            <w:pPr>
              <w:jc w:val="center"/>
              <w:rPr>
                <w:rFonts w:ascii="宋体" w:hAnsi="宋体" w:cs="宋体"/>
                <w:kern w:val="0"/>
                <w:szCs w:val="21"/>
              </w:rPr>
            </w:pPr>
            <w:r>
              <w:rPr>
                <w:rFonts w:hint="eastAsia" w:ascii="宋体" w:hAnsi="宋体" w:cs="宋体"/>
                <w:kern w:val="0"/>
                <w:szCs w:val="21"/>
              </w:rPr>
              <w:t>房屋位置</w:t>
            </w:r>
          </w:p>
        </w:tc>
        <w:tc>
          <w:tcPr>
            <w:tcW w:w="6969" w:type="dxa"/>
            <w:gridSpan w:val="1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1875" w:type="dxa"/>
            <w:gridSpan w:val="3"/>
            <w:vMerge w:val="restart"/>
            <w:noWrap w:val="0"/>
            <w:vAlign w:val="center"/>
          </w:tcPr>
          <w:p>
            <w:pPr>
              <w:jc w:val="center"/>
              <w:rPr>
                <w:rFonts w:hint="eastAsia" w:ascii="宋体" w:hAnsi="宋体" w:cs="宋体"/>
                <w:kern w:val="0"/>
                <w:szCs w:val="21"/>
              </w:rPr>
            </w:pPr>
            <w:r>
              <w:rPr>
                <w:rFonts w:hint="eastAsia" w:ascii="宋体" w:hAnsi="宋体" w:cs="宋体"/>
                <w:kern w:val="0"/>
                <w:szCs w:val="21"/>
              </w:rPr>
              <w:t>设计单位</w:t>
            </w:r>
          </w:p>
        </w:tc>
        <w:tc>
          <w:tcPr>
            <w:tcW w:w="2409" w:type="dxa"/>
            <w:gridSpan w:val="4"/>
            <w:vMerge w:val="restart"/>
            <w:noWrap w:val="0"/>
            <w:vAlign w:val="center"/>
          </w:tcPr>
          <w:p>
            <w:pPr>
              <w:jc w:val="center"/>
              <w:rPr>
                <w:rFonts w:ascii="宋体" w:hAnsi="宋体"/>
                <w:szCs w:val="21"/>
              </w:rPr>
            </w:pPr>
          </w:p>
        </w:tc>
        <w:tc>
          <w:tcPr>
            <w:tcW w:w="1418" w:type="dxa"/>
            <w:gridSpan w:val="2"/>
            <w:noWrap w:val="0"/>
            <w:vAlign w:val="center"/>
          </w:tcPr>
          <w:p>
            <w:pPr>
              <w:jc w:val="center"/>
              <w:rPr>
                <w:rFonts w:ascii="宋体" w:hAnsi="宋体"/>
                <w:szCs w:val="21"/>
              </w:rPr>
            </w:pPr>
            <w:r>
              <w:rPr>
                <w:rFonts w:hint="eastAsia" w:ascii="宋体" w:hAnsi="宋体"/>
                <w:szCs w:val="21"/>
              </w:rPr>
              <w:t>设计负责人</w:t>
            </w:r>
          </w:p>
        </w:tc>
        <w:tc>
          <w:tcPr>
            <w:tcW w:w="3142"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75" w:type="dxa"/>
            <w:gridSpan w:val="3"/>
            <w:vMerge w:val="continue"/>
            <w:noWrap w:val="0"/>
            <w:vAlign w:val="center"/>
          </w:tcPr>
          <w:p>
            <w:pPr>
              <w:jc w:val="center"/>
              <w:rPr>
                <w:rFonts w:hint="eastAsia" w:ascii="宋体" w:hAnsi="宋体" w:cs="宋体"/>
                <w:kern w:val="0"/>
                <w:szCs w:val="21"/>
              </w:rPr>
            </w:pPr>
          </w:p>
        </w:tc>
        <w:tc>
          <w:tcPr>
            <w:tcW w:w="2409" w:type="dxa"/>
            <w:gridSpan w:val="4"/>
            <w:vMerge w:val="continue"/>
            <w:noWrap w:val="0"/>
            <w:vAlign w:val="center"/>
          </w:tcPr>
          <w:p>
            <w:pPr>
              <w:jc w:val="center"/>
              <w:rPr>
                <w:rFonts w:ascii="宋体" w:hAnsi="宋体"/>
                <w:szCs w:val="21"/>
              </w:rPr>
            </w:pPr>
          </w:p>
        </w:tc>
        <w:tc>
          <w:tcPr>
            <w:tcW w:w="1418" w:type="dxa"/>
            <w:gridSpan w:val="2"/>
            <w:noWrap w:val="0"/>
            <w:vAlign w:val="center"/>
          </w:tcPr>
          <w:p>
            <w:pPr>
              <w:jc w:val="center"/>
              <w:rPr>
                <w:rFonts w:hint="eastAsia" w:ascii="宋体" w:hAnsi="宋体"/>
                <w:szCs w:val="21"/>
              </w:rPr>
            </w:pPr>
            <w:r>
              <w:rPr>
                <w:rFonts w:hint="eastAsia" w:ascii="宋体" w:hAnsi="宋体"/>
                <w:szCs w:val="21"/>
              </w:rPr>
              <w:t>联系电话</w:t>
            </w:r>
          </w:p>
        </w:tc>
        <w:tc>
          <w:tcPr>
            <w:tcW w:w="3142"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1875" w:type="dxa"/>
            <w:gridSpan w:val="3"/>
            <w:noWrap w:val="0"/>
            <w:vAlign w:val="center"/>
          </w:tcPr>
          <w:p>
            <w:pPr>
              <w:jc w:val="center"/>
              <w:rPr>
                <w:rFonts w:hint="eastAsia" w:ascii="宋体" w:hAnsi="宋体" w:cs="宋体"/>
                <w:kern w:val="0"/>
                <w:szCs w:val="21"/>
              </w:rPr>
            </w:pPr>
            <w:r>
              <w:rPr>
                <w:rFonts w:hint="eastAsia" w:ascii="宋体" w:hAnsi="宋体"/>
                <w:szCs w:val="21"/>
              </w:rPr>
              <w:t>原房屋用途</w:t>
            </w:r>
          </w:p>
        </w:tc>
        <w:tc>
          <w:tcPr>
            <w:tcW w:w="803" w:type="dxa"/>
            <w:noWrap w:val="0"/>
            <w:vAlign w:val="center"/>
          </w:tcPr>
          <w:p>
            <w:pPr>
              <w:jc w:val="center"/>
              <w:rPr>
                <w:rFonts w:ascii="宋体" w:hAnsi="宋体"/>
                <w:szCs w:val="21"/>
              </w:rPr>
            </w:pPr>
          </w:p>
        </w:tc>
        <w:tc>
          <w:tcPr>
            <w:tcW w:w="803" w:type="dxa"/>
            <w:gridSpan w:val="2"/>
            <w:noWrap w:val="0"/>
            <w:vAlign w:val="center"/>
          </w:tcPr>
          <w:p>
            <w:pPr>
              <w:jc w:val="center"/>
              <w:rPr>
                <w:rFonts w:ascii="宋体" w:hAnsi="宋体"/>
                <w:szCs w:val="21"/>
              </w:rPr>
            </w:pPr>
            <w:r>
              <w:rPr>
                <w:rFonts w:hint="eastAsia" w:ascii="宋体" w:hAnsi="宋体"/>
                <w:szCs w:val="21"/>
                <w:lang w:val="en-US" w:eastAsia="zh-CN"/>
              </w:rPr>
              <w:t>面积</w:t>
            </w:r>
          </w:p>
        </w:tc>
        <w:tc>
          <w:tcPr>
            <w:tcW w:w="803" w:type="dxa"/>
            <w:noWrap w:val="0"/>
            <w:vAlign w:val="center"/>
          </w:tcPr>
          <w:p>
            <w:pPr>
              <w:jc w:val="center"/>
              <w:rPr>
                <w:rFonts w:ascii="宋体" w:hAnsi="宋体"/>
                <w:szCs w:val="21"/>
              </w:rPr>
            </w:pPr>
            <w:r>
              <w:rPr>
                <w:rFonts w:hint="eastAsia" w:ascii="宋体" w:hAnsi="宋体" w:eastAsia="宋体" w:cs="宋体"/>
                <w:szCs w:val="21"/>
              </w:rPr>
              <w:t>㎡</w:t>
            </w:r>
          </w:p>
        </w:tc>
        <w:tc>
          <w:tcPr>
            <w:tcW w:w="1418" w:type="dxa"/>
            <w:gridSpan w:val="2"/>
            <w:noWrap w:val="0"/>
            <w:vAlign w:val="center"/>
          </w:tcPr>
          <w:p>
            <w:pPr>
              <w:jc w:val="center"/>
              <w:rPr>
                <w:rFonts w:ascii="宋体" w:hAnsi="宋体"/>
                <w:szCs w:val="21"/>
              </w:rPr>
            </w:pPr>
            <w:r>
              <w:rPr>
                <w:rFonts w:hint="eastAsia" w:ascii="宋体" w:hAnsi="宋体"/>
                <w:szCs w:val="21"/>
              </w:rPr>
              <w:t>拟改变房屋用途</w:t>
            </w:r>
          </w:p>
        </w:tc>
        <w:tc>
          <w:tcPr>
            <w:tcW w:w="1047" w:type="dxa"/>
            <w:gridSpan w:val="2"/>
            <w:noWrap w:val="0"/>
            <w:vAlign w:val="center"/>
          </w:tcPr>
          <w:p>
            <w:pPr>
              <w:jc w:val="center"/>
              <w:rPr>
                <w:rFonts w:ascii="宋体" w:hAnsi="宋体"/>
                <w:szCs w:val="21"/>
              </w:rPr>
            </w:pPr>
          </w:p>
        </w:tc>
        <w:tc>
          <w:tcPr>
            <w:tcW w:w="1047" w:type="dxa"/>
            <w:gridSpan w:val="2"/>
            <w:noWrap w:val="0"/>
            <w:vAlign w:val="center"/>
          </w:tcPr>
          <w:p>
            <w:pPr>
              <w:jc w:val="center"/>
              <w:rPr>
                <w:rFonts w:ascii="宋体" w:hAnsi="宋体"/>
                <w:szCs w:val="21"/>
              </w:rPr>
            </w:pPr>
            <w:r>
              <w:rPr>
                <w:rFonts w:hint="eastAsia" w:ascii="宋体" w:hAnsi="宋体"/>
                <w:szCs w:val="21"/>
                <w:lang w:val="en-US" w:eastAsia="zh-CN"/>
              </w:rPr>
              <w:t>面积</w:t>
            </w:r>
          </w:p>
        </w:tc>
        <w:tc>
          <w:tcPr>
            <w:tcW w:w="1048" w:type="dxa"/>
            <w:noWrap w:val="0"/>
            <w:vAlign w:val="center"/>
          </w:tcPr>
          <w:p>
            <w:pPr>
              <w:jc w:val="center"/>
              <w:rPr>
                <w:rFonts w:ascii="宋体" w:hAnsi="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875" w:type="dxa"/>
            <w:gridSpan w:val="3"/>
            <w:noWrap w:val="0"/>
            <w:vAlign w:val="center"/>
          </w:tcPr>
          <w:p>
            <w:pPr>
              <w:jc w:val="center"/>
              <w:rPr>
                <w:rFonts w:hint="eastAsia" w:ascii="宋体" w:hAnsi="宋体" w:cs="宋体"/>
                <w:kern w:val="0"/>
                <w:szCs w:val="21"/>
              </w:rPr>
            </w:pPr>
            <w:r>
              <w:rPr>
                <w:rFonts w:hint="eastAsia" w:ascii="宋体" w:hAnsi="宋体" w:cs="宋体"/>
                <w:kern w:val="0"/>
                <w:szCs w:val="21"/>
              </w:rPr>
              <w:t>临时改变期限</w:t>
            </w:r>
          </w:p>
        </w:tc>
        <w:tc>
          <w:tcPr>
            <w:tcW w:w="6969" w:type="dxa"/>
            <w:gridSpan w:val="11"/>
            <w:noWrap w:val="0"/>
            <w:vAlign w:val="center"/>
          </w:tcPr>
          <w:p>
            <w:pPr>
              <w:jc w:val="center"/>
              <w:rPr>
                <w:rFonts w:ascii="宋体" w:hAnsi="宋体"/>
                <w:szCs w:val="21"/>
              </w:rPr>
            </w:pPr>
            <w:r>
              <w:rPr>
                <w:rFonts w:hint="eastAsia" w:ascii="宋体" w:hAnsi="宋体"/>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1308" w:type="dxa"/>
            <w:noWrap w:val="0"/>
            <w:vAlign w:val="center"/>
          </w:tcPr>
          <w:p>
            <w:pPr>
              <w:jc w:val="center"/>
              <w:rPr>
                <w:rFonts w:ascii="宋体" w:hAnsi="宋体"/>
                <w:szCs w:val="21"/>
              </w:rPr>
            </w:pPr>
            <w:r>
              <w:rPr>
                <w:rFonts w:hint="eastAsia" w:ascii="宋体" w:hAnsi="宋体"/>
                <w:szCs w:val="21"/>
              </w:rPr>
              <w:t>行政许可申请人</w:t>
            </w:r>
          </w:p>
        </w:tc>
        <w:tc>
          <w:tcPr>
            <w:tcW w:w="7536" w:type="dxa"/>
            <w:gridSpan w:val="13"/>
            <w:noWrap w:val="0"/>
            <w:vAlign w:val="top"/>
          </w:tcPr>
          <w:p>
            <w:pPr>
              <w:ind w:left="0" w:firstLine="420" w:firstLineChars="200"/>
              <w:rPr>
                <w:rFonts w:hint="eastAsia" w:ascii="宋体" w:hAnsi="宋体"/>
                <w:szCs w:val="21"/>
              </w:rPr>
            </w:pPr>
            <w:r>
              <w:rPr>
                <w:rFonts w:hint="eastAsia" w:ascii="宋体" w:hAnsi="宋体"/>
                <w:szCs w:val="21"/>
                <w:lang w:val="en-US" w:eastAsia="zh-CN"/>
              </w:rPr>
              <w:t>提交材料真实合法有效，对申请材料实质内容的真实性负责。</w:t>
            </w:r>
          </w:p>
          <w:p>
            <w:pPr>
              <w:ind w:left="0" w:leftChars="0" w:firstLine="0" w:firstLineChars="0"/>
              <w:jc w:val="right"/>
              <w:rPr>
                <w:rFonts w:hint="eastAsia" w:ascii="宋体" w:hAnsi="宋体"/>
                <w:szCs w:val="21"/>
              </w:rPr>
            </w:pPr>
          </w:p>
          <w:p>
            <w:pPr>
              <w:ind w:left="0" w:leftChars="0" w:firstLine="0" w:firstLineChars="0"/>
              <w:jc w:val="center"/>
              <w:rPr>
                <w:rFonts w:hint="eastAsia" w:ascii="宋体" w:hAnsi="宋体"/>
                <w:szCs w:val="21"/>
              </w:rPr>
            </w:pPr>
            <w:r>
              <w:rPr>
                <w:rFonts w:hint="eastAsia" w:ascii="宋体" w:hAnsi="宋体"/>
                <w:szCs w:val="21"/>
              </w:rPr>
              <w:t>申请人：</w:t>
            </w:r>
          </w:p>
          <w:p>
            <w:pPr>
              <w:ind w:left="0" w:firstLine="0" w:firstLineChars="0"/>
              <w:jc w:val="center"/>
              <w:rPr>
                <w:rFonts w:hint="eastAsia" w:ascii="宋体" w:hAnsi="宋体"/>
                <w:szCs w:val="21"/>
              </w:rPr>
            </w:pPr>
            <w:r>
              <w:rPr>
                <w:rFonts w:hint="eastAsia" w:ascii="宋体" w:hAnsi="宋体"/>
                <w:szCs w:val="21"/>
              </w:rPr>
              <w:t>法定代表人（或委托代理人）：</w:t>
            </w:r>
          </w:p>
          <w:p>
            <w:pPr>
              <w:ind w:firstLine="0" w:firstLineChars="0"/>
              <w:jc w:val="right"/>
              <w:rPr>
                <w:rFonts w:hint="eastAsia" w:ascii="宋体" w:hAnsi="宋体"/>
                <w:szCs w:val="21"/>
              </w:rPr>
            </w:pPr>
            <w:r>
              <w:rPr>
                <w:rFonts w:hint="eastAsia" w:ascii="宋体" w:hAnsi="宋体"/>
                <w:szCs w:val="21"/>
              </w:rPr>
              <w:t>（签名、公章）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8844" w:type="dxa"/>
            <w:gridSpan w:val="14"/>
            <w:noWrap w:val="0"/>
            <w:vAlign w:val="top"/>
          </w:tcPr>
          <w:p>
            <w:pPr>
              <w:widowControl/>
              <w:pBdr>
                <w:top w:val="none" w:color="auto" w:sz="0" w:space="0"/>
                <w:left w:val="none" w:color="auto" w:sz="0" w:space="0"/>
                <w:bottom w:val="none" w:color="auto" w:sz="0" w:space="0"/>
                <w:right w:val="none" w:color="auto" w:sz="0" w:space="0"/>
              </w:pBdr>
              <w:spacing w:after="240" w:line="240" w:lineRule="atLeast"/>
              <w:rPr>
                <w:rFonts w:hint="eastAsia" w:ascii="宋体" w:hAnsi="宋体" w:eastAsiaTheme="minorEastAsia"/>
                <w:szCs w:val="21"/>
                <w:lang w:eastAsia="zh-CN"/>
              </w:rPr>
            </w:pPr>
            <w:r>
              <w:rPr>
                <w:rFonts w:hint="eastAsia" w:ascii="宋体" w:hAnsi="宋体"/>
                <w:szCs w:val="21"/>
                <w:lang w:eastAsia="zh-CN"/>
              </w:rPr>
              <w:t>改变房屋用途的原因和理由：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trPr>
        <w:tc>
          <w:tcPr>
            <w:tcW w:w="8844" w:type="dxa"/>
            <w:gridSpan w:val="14"/>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textAlignment w:val="auto"/>
              <w:rPr>
                <w:rFonts w:hint="eastAsia" w:ascii="宋体" w:hAnsi="宋体"/>
                <w:szCs w:val="21"/>
              </w:rPr>
            </w:pPr>
            <w:r>
              <w:rPr>
                <w:rFonts w:hint="eastAsia" w:ascii="宋体" w:hAnsi="宋体"/>
                <w:szCs w:val="21"/>
              </w:rPr>
              <w:t>申报材料、附件及附图名称：</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textAlignment w:val="auto"/>
              <w:rPr>
                <w:rFonts w:hint="eastAsia" w:ascii="宋体" w:hAnsi="宋体" w:cstheme="minorBidi"/>
                <w:i w:val="0"/>
                <w:caps w:val="0"/>
                <w:color w:val="333333"/>
                <w:spacing w:val="0"/>
                <w:kern w:val="2"/>
                <w:sz w:val="21"/>
                <w:szCs w:val="21"/>
                <w:lang w:eastAsia="zh-CN" w:bidi="ar-SA"/>
              </w:rPr>
            </w:pPr>
            <w:r>
              <w:rPr>
                <w:rFonts w:hint="eastAsia" w:ascii="宋体" w:hAnsi="宋体" w:eastAsiaTheme="minorEastAsia" w:cstheme="minorBidi"/>
                <w:i w:val="0"/>
                <w:caps w:val="0"/>
                <w:color w:val="333333"/>
                <w:spacing w:val="0"/>
                <w:kern w:val="2"/>
                <w:sz w:val="21"/>
                <w:szCs w:val="21"/>
                <w:lang w:val="en-US" w:eastAsia="zh-CN" w:bidi="ar-SA"/>
              </w:rPr>
              <w:t>土地、房屋的权属证明（建筑物或土地产权与他人共有的，还需权属共有人共同提出申请</w:t>
            </w:r>
            <w:r>
              <w:rPr>
                <w:rFonts w:hint="eastAsia" w:ascii="宋体" w:hAnsi="宋体" w:eastAsiaTheme="minorEastAsia" w:cstheme="minorBidi"/>
                <w:i w:val="0"/>
                <w:caps w:val="0"/>
                <w:color w:val="333333"/>
                <w:spacing w:val="0"/>
                <w:kern w:val="2"/>
                <w:sz w:val="21"/>
                <w:szCs w:val="21"/>
                <w:lang w:bidi="ar-SA"/>
              </w:rPr>
              <w:t>或提供共有权人书面同意改变用途的意见</w:t>
            </w:r>
            <w:r>
              <w:rPr>
                <w:rFonts w:hint="eastAsia" w:ascii="宋体" w:hAnsi="宋体" w:eastAsiaTheme="minorEastAsia" w:cstheme="minorBidi"/>
                <w:i w:val="0"/>
                <w:caps w:val="0"/>
                <w:color w:val="333333"/>
                <w:spacing w:val="0"/>
                <w:kern w:val="2"/>
                <w:sz w:val="21"/>
                <w:szCs w:val="21"/>
                <w:lang w:eastAsia="zh-CN" w:bidi="ar-SA"/>
              </w:rPr>
              <w:t>）；</w:t>
            </w:r>
            <w:r>
              <w:rPr>
                <w:rFonts w:hint="eastAsia" w:ascii="宋体" w:hAnsi="宋体" w:cstheme="minorBidi"/>
                <w:i w:val="0"/>
                <w:caps w:val="0"/>
                <w:color w:val="333333"/>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cstheme="minorBidi"/>
                <w:i w:val="0"/>
                <w:caps w:val="0"/>
                <w:color w:val="333333"/>
                <w:spacing w:val="0"/>
                <w:kern w:val="2"/>
                <w:sz w:val="21"/>
                <w:szCs w:val="21"/>
                <w:lang w:eastAsia="zh-CN" w:bidi="ar-SA"/>
              </w:rPr>
            </w:pPr>
            <w:r>
              <w:rPr>
                <w:rFonts w:hint="eastAsia" w:ascii="宋体" w:hAnsi="宋体" w:eastAsiaTheme="minorEastAsia" w:cstheme="minorBidi"/>
                <w:i w:val="0"/>
                <w:caps w:val="0"/>
                <w:color w:val="333333"/>
                <w:spacing w:val="0"/>
                <w:kern w:val="2"/>
                <w:sz w:val="21"/>
                <w:szCs w:val="21"/>
                <w:lang w:val="en-US" w:eastAsia="zh-CN" w:bidi="ar-SA"/>
              </w:rPr>
              <w:t>房屋安全鉴定报告</w:t>
            </w:r>
            <w:r>
              <w:rPr>
                <w:rFonts w:hint="eastAsia" w:ascii="宋体" w:hAnsi="宋体" w:cstheme="minorBidi"/>
                <w:i w:val="0"/>
                <w:caps w:val="0"/>
                <w:color w:val="333333"/>
                <w:spacing w:val="0"/>
                <w:kern w:val="2"/>
                <w:sz w:val="21"/>
                <w:szCs w:val="21"/>
                <w:lang w:val="en-US" w:eastAsia="zh-CN" w:bidi="ar-SA"/>
              </w:rPr>
              <w:t>；</w:t>
            </w:r>
            <w:r>
              <w:rPr>
                <w:rFonts w:hint="eastAsia" w:ascii="宋体" w:hAnsi="宋体" w:cstheme="minorBidi"/>
                <w:i w:val="0"/>
                <w:caps w:val="0"/>
                <w:color w:val="333333"/>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spacing w:val="0"/>
                <w:kern w:val="2"/>
                <w:sz w:val="21"/>
                <w:szCs w:val="21"/>
                <w:lang w:val="en-US" w:eastAsia="zh-CN" w:bidi="ar-SA"/>
              </w:rPr>
            </w:pPr>
            <w:r>
              <w:rPr>
                <w:rFonts w:hint="eastAsia" w:ascii="宋体" w:hAnsi="宋体" w:eastAsiaTheme="minorEastAsia" w:cstheme="minorBidi"/>
                <w:i w:val="0"/>
                <w:caps w:val="0"/>
                <w:color w:val="333333"/>
                <w:spacing w:val="0"/>
                <w:kern w:val="2"/>
                <w:sz w:val="21"/>
                <w:szCs w:val="21"/>
                <w:lang w:val="en-US" w:eastAsia="zh-CN" w:bidi="ar-SA"/>
              </w:rPr>
              <w:t>原设计单位或具有相应资质的设计单位</w:t>
            </w:r>
            <w:r>
              <w:rPr>
                <w:rFonts w:hint="eastAsia" w:ascii="宋体" w:hAnsi="宋体" w:eastAsiaTheme="minorEastAsia" w:cstheme="minorBidi"/>
                <w:i w:val="0"/>
                <w:caps w:val="0"/>
                <w:color w:val="333333"/>
                <w:spacing w:val="0"/>
                <w:kern w:val="2"/>
                <w:sz w:val="21"/>
                <w:szCs w:val="21"/>
                <w:lang w:bidi="ar-SA"/>
              </w:rPr>
              <w:t>编制的</w:t>
            </w:r>
            <w:r>
              <w:rPr>
                <w:rFonts w:hint="eastAsia" w:ascii="宋体" w:hAnsi="宋体" w:eastAsiaTheme="minorEastAsia" w:cstheme="minorBidi"/>
                <w:i w:val="0"/>
                <w:caps w:val="0"/>
                <w:color w:val="333333"/>
                <w:spacing w:val="0"/>
                <w:kern w:val="2"/>
                <w:sz w:val="21"/>
                <w:szCs w:val="21"/>
                <w:lang w:val="en-US" w:eastAsia="zh-CN" w:bidi="ar-SA"/>
              </w:rPr>
              <w:t>房屋临时改变用途后的方案设计总平面图及单体图纸，</w:t>
            </w:r>
            <w:r>
              <w:rPr>
                <w:rFonts w:hint="eastAsia" w:ascii="宋体" w:hAnsi="宋体" w:cstheme="minorBidi"/>
                <w:i w:val="0"/>
                <w:caps w:val="0"/>
                <w:color w:val="333333"/>
                <w:spacing w:val="0"/>
                <w:kern w:val="2"/>
                <w:sz w:val="21"/>
                <w:szCs w:val="21"/>
                <w:lang w:val="en-US" w:eastAsia="zh-CN" w:bidi="ar-SA"/>
              </w:rPr>
              <w:t>并</w:t>
            </w:r>
            <w:r>
              <w:rPr>
                <w:rFonts w:hint="eastAsia" w:ascii="宋体" w:hAnsi="宋体" w:eastAsiaTheme="minorEastAsia" w:cstheme="minorBidi"/>
                <w:i w:val="0"/>
                <w:caps w:val="0"/>
                <w:color w:val="333333"/>
                <w:spacing w:val="0"/>
                <w:kern w:val="2"/>
                <w:sz w:val="21"/>
                <w:szCs w:val="21"/>
                <w:lang w:val="en-US" w:eastAsia="zh-CN" w:bidi="ar-SA"/>
              </w:rPr>
              <w:t>经审图机构审查通过；</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color w:val="333333"/>
                <w:spacing w:val="0"/>
                <w:kern w:val="2"/>
                <w:sz w:val="21"/>
                <w:szCs w:val="21"/>
                <w:lang w:val="en-US" w:eastAsia="zh-CN" w:bidi="ar-SA"/>
              </w:rPr>
            </w:pPr>
            <w:r>
              <w:rPr>
                <w:rFonts w:hint="eastAsia" w:ascii="宋体" w:hAnsi="宋体" w:cstheme="minorBidi"/>
                <w:i w:val="0"/>
                <w:caps w:val="0"/>
                <w:spacing w:val="0"/>
                <w:kern w:val="2"/>
                <w:sz w:val="21"/>
                <w:szCs w:val="21"/>
                <w:lang w:val="en-US" w:eastAsia="zh-CN" w:bidi="ar-SA"/>
              </w:rPr>
              <w:t>原产权主管</w:t>
            </w:r>
            <w:r>
              <w:rPr>
                <w:rFonts w:hint="eastAsia" w:ascii="宋体" w:hAnsi="宋体" w:cstheme="minorBidi"/>
                <w:i w:val="0"/>
                <w:caps w:val="0"/>
                <w:color w:val="333333"/>
                <w:spacing w:val="0"/>
                <w:kern w:val="2"/>
                <w:sz w:val="21"/>
                <w:szCs w:val="21"/>
                <w:lang w:val="en-US" w:eastAsia="zh-CN" w:bidi="ar-SA"/>
              </w:rPr>
              <w:t>部门的</w:t>
            </w:r>
            <w:r>
              <w:rPr>
                <w:rFonts w:hint="eastAsia" w:ascii="宋体" w:hAnsi="宋体" w:eastAsiaTheme="minorEastAsia" w:cstheme="minorBidi"/>
                <w:i w:val="0"/>
                <w:caps w:val="0"/>
                <w:color w:val="333333"/>
                <w:spacing w:val="0"/>
                <w:kern w:val="2"/>
                <w:sz w:val="21"/>
                <w:szCs w:val="21"/>
                <w:lang w:val="en-US" w:eastAsia="zh-CN" w:bidi="ar-SA"/>
              </w:rPr>
              <w:t>意见；</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spacing w:val="0"/>
                <w:kern w:val="2"/>
                <w:sz w:val="21"/>
                <w:szCs w:val="21"/>
                <w:lang w:eastAsia="zh-CN" w:bidi="ar-SA"/>
              </w:rPr>
            </w:pPr>
            <w:r>
              <w:rPr>
                <w:rFonts w:hint="eastAsia" w:ascii="宋体" w:hAnsi="宋体" w:eastAsiaTheme="minorEastAsia" w:cstheme="minorBidi"/>
                <w:i w:val="0"/>
                <w:caps w:val="0"/>
                <w:color w:val="333333"/>
                <w:spacing w:val="0"/>
                <w:kern w:val="2"/>
                <w:sz w:val="21"/>
                <w:szCs w:val="21"/>
                <w:lang w:val="en-US" w:eastAsia="zh-CN" w:bidi="ar-SA"/>
              </w:rPr>
              <w:t>申请人共幢的其他利害关系人意见</w:t>
            </w:r>
            <w:r>
              <w:rPr>
                <w:rFonts w:hint="eastAsia" w:ascii="宋体" w:hAnsi="宋体" w:cstheme="minorBidi"/>
                <w:i w:val="0"/>
                <w:caps w:val="0"/>
                <w:color w:val="333333"/>
                <w:spacing w:val="0"/>
                <w:kern w:val="2"/>
                <w:sz w:val="21"/>
                <w:szCs w:val="21"/>
                <w:lang w:val="en-US" w:eastAsia="zh-CN" w:bidi="ar-SA"/>
              </w:rPr>
              <w:t>；</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spacing w:val="0"/>
                <w:kern w:val="2"/>
                <w:sz w:val="21"/>
                <w:szCs w:val="21"/>
                <w:lang w:eastAsia="zh-CN" w:bidi="ar-SA"/>
              </w:rPr>
            </w:pPr>
            <w:r>
              <w:rPr>
                <w:rFonts w:hint="eastAsia" w:ascii="宋体" w:hAnsi="宋体" w:eastAsiaTheme="minorEastAsia" w:cstheme="minorBidi"/>
                <w:i w:val="0"/>
                <w:caps w:val="0"/>
                <w:color w:val="333333"/>
                <w:spacing w:val="0"/>
                <w:kern w:val="2"/>
                <w:sz w:val="21"/>
                <w:szCs w:val="21"/>
                <w:lang w:val="en-US" w:eastAsia="zh-CN" w:bidi="ar-SA"/>
              </w:rPr>
              <w:t>属于行政机关、事业单位、国有企业所有的房屋，实际出资人的同意</w:t>
            </w:r>
            <w:r>
              <w:rPr>
                <w:rFonts w:hint="eastAsia" w:ascii="宋体" w:hAnsi="宋体" w:cstheme="minorBidi"/>
                <w:i w:val="0"/>
                <w:caps w:val="0"/>
                <w:color w:val="333333"/>
                <w:spacing w:val="0"/>
                <w:kern w:val="2"/>
                <w:sz w:val="21"/>
                <w:szCs w:val="21"/>
                <w:lang w:val="en-US" w:eastAsia="zh-CN" w:bidi="ar-SA"/>
              </w:rPr>
              <w:t>意见</w:t>
            </w:r>
            <w:r>
              <w:rPr>
                <w:rFonts w:hint="eastAsia" w:ascii="宋体" w:hAnsi="宋体" w:eastAsiaTheme="minorEastAsia" w:cstheme="minorBidi"/>
                <w:i w:val="0"/>
                <w:caps w:val="0"/>
                <w:color w:val="333333"/>
                <w:spacing w:val="0"/>
                <w:kern w:val="2"/>
                <w:sz w:val="21"/>
                <w:szCs w:val="21"/>
                <w:lang w:val="en-US" w:eastAsia="zh-CN" w:bidi="ar-SA"/>
              </w:rPr>
              <w:t>；</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color w:val="333333"/>
                <w:spacing w:val="0"/>
                <w:kern w:val="2"/>
                <w:sz w:val="21"/>
                <w:szCs w:val="21"/>
                <w:lang w:val="en-US" w:eastAsia="zh-CN" w:bidi="ar-SA"/>
              </w:rPr>
            </w:pPr>
            <w:r>
              <w:rPr>
                <w:rFonts w:hint="eastAsia" w:ascii="宋体" w:hAnsi="宋体" w:eastAsiaTheme="minorEastAsia" w:cstheme="minorBidi"/>
                <w:i w:val="0"/>
                <w:caps w:val="0"/>
                <w:color w:val="333333"/>
                <w:spacing w:val="0"/>
                <w:kern w:val="2"/>
                <w:sz w:val="21"/>
                <w:szCs w:val="21"/>
                <w:lang w:val="en-US" w:eastAsia="zh-CN" w:bidi="ar-SA"/>
              </w:rPr>
              <w:t>属工业、仓储等建筑申请临时改变房屋用途的，应提供相应的开发区、管委会及经信局的同意意见；</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spacing w:val="0"/>
                <w:kern w:val="2"/>
                <w:sz w:val="21"/>
                <w:szCs w:val="21"/>
                <w:lang w:val="en-US" w:eastAsia="zh-CN" w:bidi="ar-SA"/>
              </w:rPr>
            </w:pPr>
            <w:r>
              <w:rPr>
                <w:rFonts w:hint="eastAsia" w:ascii="宋体" w:hAnsi="宋体" w:eastAsiaTheme="minorEastAsia" w:cstheme="minorBidi"/>
                <w:i w:val="0"/>
                <w:caps w:val="0"/>
                <w:color w:val="333333"/>
                <w:spacing w:val="0"/>
                <w:kern w:val="2"/>
                <w:sz w:val="21"/>
                <w:szCs w:val="21"/>
                <w:lang w:val="en-US" w:eastAsia="zh-CN" w:bidi="ar-SA"/>
              </w:rPr>
              <w:t>涉及消防、环保、卫生、物业管理等的项目还应提供相应行政主管部门意见；</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cstheme="minorBidi"/>
                <w:i w:val="0"/>
                <w:caps w:val="0"/>
                <w:spacing w:val="0"/>
                <w:kern w:val="2"/>
                <w:sz w:val="21"/>
                <w:szCs w:val="21"/>
                <w:lang w:val="en-US" w:eastAsia="zh-CN" w:bidi="ar-SA"/>
              </w:rPr>
            </w:pPr>
            <w:r>
              <w:rPr>
                <w:rFonts w:hint="eastAsia" w:ascii="宋体" w:hAnsi="宋体" w:eastAsiaTheme="minorEastAsia" w:cstheme="minorBidi"/>
                <w:i w:val="0"/>
                <w:caps w:val="0"/>
                <w:spacing w:val="0"/>
                <w:kern w:val="2"/>
                <w:sz w:val="21"/>
                <w:szCs w:val="21"/>
                <w:lang w:val="en-US" w:eastAsia="zh-CN" w:bidi="ar-SA"/>
              </w:rPr>
              <w:t>已</w:t>
            </w:r>
            <w:r>
              <w:rPr>
                <w:rFonts w:hint="eastAsia" w:ascii="宋体" w:hAnsi="宋体" w:eastAsiaTheme="minorEastAsia" w:cstheme="minorBidi"/>
                <w:i w:val="0"/>
                <w:caps w:val="0"/>
                <w:spacing w:val="0"/>
                <w:kern w:val="2"/>
                <w:sz w:val="21"/>
                <w:szCs w:val="21"/>
                <w:lang w:eastAsia="zh-CN" w:bidi="ar-SA"/>
              </w:rPr>
              <w:t>缴纳土地收益金</w:t>
            </w:r>
            <w:r>
              <w:rPr>
                <w:rFonts w:hint="eastAsia" w:ascii="宋体" w:hAnsi="宋体" w:eastAsiaTheme="minorEastAsia" w:cstheme="minorBidi"/>
                <w:i w:val="0"/>
                <w:caps w:val="0"/>
                <w:spacing w:val="0"/>
                <w:kern w:val="2"/>
                <w:sz w:val="21"/>
                <w:szCs w:val="21"/>
                <w:lang w:val="en-US" w:eastAsia="zh-CN" w:bidi="ar-SA"/>
              </w:rPr>
              <w:t>凭证；</w:t>
            </w:r>
            <w:r>
              <w:rPr>
                <w:rFonts w:hint="eastAsia" w:ascii="宋体" w:hAnsi="宋体" w:eastAsiaTheme="minorEastAsia" w:cstheme="minorBidi"/>
                <w:i w:val="0"/>
                <w:caps w:val="0"/>
                <w:spacing w:val="0"/>
                <w:kern w:val="2"/>
                <w:sz w:val="21"/>
                <w:szCs w:val="21"/>
                <w:lang w:eastAsia="zh-CN" w:bidi="ar-SA"/>
              </w:rPr>
              <w:t>□</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textAlignment w:val="auto"/>
              <w:rPr>
                <w:rFonts w:hint="eastAsia" w:ascii="宋体" w:hAnsi="宋体" w:eastAsiaTheme="minorEastAsia"/>
                <w:szCs w:val="21"/>
                <w:lang w:eastAsia="zh-CN"/>
              </w:rPr>
            </w:pPr>
            <w:r>
              <w:rPr>
                <w:rFonts w:hint="eastAsia" w:ascii="宋体" w:hAnsi="宋体" w:eastAsiaTheme="minorEastAsia" w:cstheme="minorBidi"/>
                <w:i w:val="0"/>
                <w:caps w:val="0"/>
                <w:color w:val="auto"/>
                <w:spacing w:val="0"/>
                <w:sz w:val="21"/>
                <w:szCs w:val="21"/>
                <w:lang w:eastAsia="zh-CN"/>
              </w:rPr>
              <w:t>营业执照（或组织机构代码证）、</w:t>
            </w:r>
            <w:r>
              <w:rPr>
                <w:rFonts w:hint="eastAsia" w:ascii="宋体" w:hAnsi="宋体" w:eastAsiaTheme="minorEastAsia" w:cstheme="minorBidi"/>
                <w:i w:val="0"/>
                <w:caps w:val="0"/>
                <w:color w:val="auto"/>
                <w:spacing w:val="0"/>
                <w:sz w:val="21"/>
                <w:szCs w:val="21"/>
              </w:rPr>
              <w:t>个人身份证明或法定代表人、单位负责人身份证明及受委托人证明材料。</w:t>
            </w:r>
            <w:r>
              <w:rPr>
                <w:rFonts w:hint="eastAsia" w:ascii="宋体" w:hAnsi="宋体" w:eastAsiaTheme="minorEastAsia" w:cstheme="minorBidi"/>
                <w:i w:val="0"/>
                <w:caps w:val="0"/>
                <w:spacing w:val="0"/>
                <w:kern w:val="2"/>
                <w:sz w:val="21"/>
                <w:szCs w:val="21"/>
                <w:lang w:eastAsia="zh-CN" w:bidi="ar-SA"/>
              </w:rPr>
              <w:t>□</w:t>
            </w:r>
          </w:p>
        </w:tc>
      </w:tr>
    </w:tbl>
    <w:p>
      <w:pPr>
        <w:ind w:right="480"/>
        <w:rPr>
          <w:rFonts w:hint="eastAsia" w:ascii="宋体" w:hAnsi="宋体"/>
          <w:szCs w:val="21"/>
        </w:rPr>
      </w:pPr>
    </w:p>
    <w:p>
      <w:pPr>
        <w:ind w:right="480"/>
        <w:rPr>
          <w:rFonts w:ascii="宋体" w:hAnsi="宋体"/>
          <w:szCs w:val="21"/>
        </w:rPr>
      </w:pPr>
      <w:r>
        <w:rPr>
          <w:rFonts w:hint="eastAsia" w:ascii="宋体" w:hAnsi="宋体"/>
          <w:szCs w:val="21"/>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p>
    <w:p>
      <w:pPr>
        <w:widowControl/>
        <w:jc w:val="center"/>
        <w:rPr>
          <w:rFonts w:hint="eastAsia" w:ascii="方正小标宋简体" w:hAnsi="方正小标宋简体" w:eastAsia="方正小标宋简体" w:cs="方正小标宋简体"/>
          <w:b w:val="0"/>
          <w:bCs w:val="0"/>
          <w:kern w:val="0"/>
          <w:sz w:val="36"/>
          <w:szCs w:val="36"/>
          <w:lang w:eastAsia="zh-CN"/>
        </w:rPr>
      </w:pPr>
      <w:r>
        <w:rPr>
          <w:rFonts w:hint="eastAsia" w:ascii="方正小标宋简体" w:hAnsi="方正小标宋简体" w:eastAsia="方正小标宋简体" w:cs="方正小标宋简体"/>
          <w:b w:val="0"/>
          <w:bCs w:val="0"/>
          <w:kern w:val="0"/>
          <w:sz w:val="36"/>
          <w:szCs w:val="36"/>
        </w:rPr>
        <w:t>临时改变房屋用途</w:t>
      </w:r>
      <w:r>
        <w:rPr>
          <w:rFonts w:hint="eastAsia" w:ascii="方正小标宋简体" w:hAnsi="方正小标宋简体" w:eastAsia="方正小标宋简体" w:cs="方正小标宋简体"/>
          <w:b w:val="0"/>
          <w:bCs w:val="0"/>
          <w:kern w:val="0"/>
          <w:sz w:val="36"/>
          <w:szCs w:val="36"/>
          <w:lang w:eastAsia="zh-CN"/>
        </w:rPr>
        <w:t>征求意见表</w:t>
      </w:r>
    </w:p>
    <w:p>
      <w:pPr>
        <w:ind w:right="480"/>
        <w:rPr>
          <w:rFonts w:ascii="宋体" w:hAnsi="宋体"/>
          <w:szCs w:val="21"/>
        </w:rPr>
      </w:pPr>
      <w:r>
        <w:rPr>
          <w:rFonts w:hint="eastAsia" w:ascii="宋体" w:hAnsi="宋体"/>
          <w:szCs w:val="21"/>
        </w:rPr>
        <w:t xml:space="preserve">                            </w:t>
      </w:r>
    </w:p>
    <w:tbl>
      <w:tblPr>
        <w:tblStyle w:val="7"/>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335"/>
        <w:gridCol w:w="1960"/>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0" w:type="dxa"/>
            <w:noWrap w:val="0"/>
            <w:vAlign w:val="center"/>
          </w:tcPr>
          <w:p>
            <w:pPr>
              <w:jc w:val="distribute"/>
              <w:rPr>
                <w:rFonts w:ascii="宋体" w:hAnsi="宋体" w:cs="宋体"/>
                <w:kern w:val="0"/>
                <w:sz w:val="24"/>
                <w:szCs w:val="24"/>
              </w:rPr>
            </w:pPr>
            <w:r>
              <w:rPr>
                <w:rFonts w:hint="eastAsia" w:ascii="宋体" w:hAnsi="宋体" w:cs="宋体"/>
                <w:kern w:val="0"/>
                <w:sz w:val="24"/>
                <w:szCs w:val="24"/>
              </w:rPr>
              <w:t>申请人</w:t>
            </w:r>
          </w:p>
        </w:tc>
        <w:tc>
          <w:tcPr>
            <w:tcW w:w="6798" w:type="dxa"/>
            <w:gridSpan w:val="3"/>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0" w:type="dxa"/>
            <w:noWrap w:val="0"/>
            <w:vAlign w:val="center"/>
          </w:tcPr>
          <w:p>
            <w:pPr>
              <w:jc w:val="distribute"/>
              <w:rPr>
                <w:rFonts w:ascii="宋体" w:hAnsi="宋体" w:cs="宋体"/>
                <w:kern w:val="0"/>
                <w:sz w:val="24"/>
                <w:szCs w:val="24"/>
              </w:rPr>
            </w:pPr>
            <w:r>
              <w:rPr>
                <w:rFonts w:hint="eastAsia" w:ascii="宋体" w:hAnsi="宋体" w:cs="宋体"/>
                <w:kern w:val="0"/>
                <w:sz w:val="24"/>
                <w:szCs w:val="24"/>
              </w:rPr>
              <w:t>房屋位置</w:t>
            </w:r>
          </w:p>
        </w:tc>
        <w:tc>
          <w:tcPr>
            <w:tcW w:w="6798" w:type="dxa"/>
            <w:gridSpan w:val="3"/>
            <w:noWrap w:val="0"/>
            <w:vAlign w:val="center"/>
          </w:tcPr>
          <w:p>
            <w:pPr>
              <w:jc w:val="center"/>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0" w:type="dxa"/>
            <w:noWrap w:val="0"/>
            <w:vAlign w:val="center"/>
          </w:tcPr>
          <w:p>
            <w:pPr>
              <w:jc w:val="distribute"/>
              <w:rPr>
                <w:rFonts w:hint="eastAsia" w:ascii="宋体" w:hAnsi="宋体" w:cs="宋体"/>
                <w:kern w:val="0"/>
                <w:sz w:val="24"/>
                <w:szCs w:val="24"/>
                <w:lang w:val="en-US" w:eastAsia="zh-CN" w:bidi="ar-SA"/>
              </w:rPr>
            </w:pPr>
            <w:r>
              <w:rPr>
                <w:rFonts w:hint="eastAsia" w:ascii="宋体" w:hAnsi="宋体"/>
                <w:sz w:val="24"/>
                <w:szCs w:val="24"/>
              </w:rPr>
              <w:t>原房屋用途</w:t>
            </w:r>
          </w:p>
        </w:tc>
        <w:tc>
          <w:tcPr>
            <w:tcW w:w="2335" w:type="dxa"/>
            <w:noWrap w:val="0"/>
            <w:vAlign w:val="center"/>
          </w:tcPr>
          <w:p>
            <w:pPr>
              <w:jc w:val="center"/>
              <w:rPr>
                <w:rFonts w:hint="eastAsia" w:ascii="宋体" w:hAnsi="宋体" w:eastAsia="宋体"/>
                <w:kern w:val="2"/>
                <w:sz w:val="24"/>
                <w:szCs w:val="24"/>
                <w:lang w:val="en-US" w:eastAsia="zh-CN" w:bidi="ar-SA"/>
              </w:rPr>
            </w:pPr>
            <w:r>
              <w:rPr>
                <w:rFonts w:hint="eastAsia" w:ascii="宋体" w:hAnsi="宋体"/>
                <w:sz w:val="24"/>
                <w:szCs w:val="24"/>
                <w:lang w:val="en-US" w:eastAsia="zh-CN"/>
              </w:rPr>
              <w:t xml:space="preserve"> </w:t>
            </w:r>
          </w:p>
        </w:tc>
        <w:tc>
          <w:tcPr>
            <w:tcW w:w="196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宋体" w:hAnsi="宋体"/>
                <w:kern w:val="2"/>
                <w:sz w:val="24"/>
                <w:szCs w:val="24"/>
                <w:lang w:val="en-US" w:eastAsia="zh-CN" w:bidi="ar-SA"/>
              </w:rPr>
            </w:pPr>
            <w:r>
              <w:rPr>
                <w:rFonts w:hint="eastAsia" w:ascii="宋体" w:hAnsi="宋体"/>
                <w:sz w:val="24"/>
                <w:szCs w:val="24"/>
              </w:rPr>
              <w:t>拟</w:t>
            </w:r>
            <w:r>
              <w:rPr>
                <w:rFonts w:hint="eastAsia" w:ascii="宋体" w:hAnsi="宋体"/>
                <w:sz w:val="24"/>
                <w:szCs w:val="24"/>
                <w:lang w:eastAsia="zh-CN"/>
              </w:rPr>
              <w:t>变更</w:t>
            </w:r>
            <w:r>
              <w:rPr>
                <w:rFonts w:hint="eastAsia" w:ascii="宋体" w:hAnsi="宋体"/>
                <w:sz w:val="24"/>
                <w:szCs w:val="24"/>
              </w:rPr>
              <w:t>房屋用途</w:t>
            </w:r>
          </w:p>
        </w:tc>
        <w:tc>
          <w:tcPr>
            <w:tcW w:w="2503" w:type="dxa"/>
            <w:noWrap w:val="0"/>
            <w:vAlign w:val="center"/>
          </w:tcPr>
          <w:p>
            <w:pPr>
              <w:jc w:val="center"/>
              <w:rPr>
                <w:rFonts w:hint="eastAsia" w:ascii="宋体" w:hAnsi="宋体" w:eastAsia="宋体"/>
                <w:kern w:val="2"/>
                <w:sz w:val="24"/>
                <w:szCs w:val="24"/>
                <w:lang w:val="en-US" w:eastAsia="zh-CN" w:bidi="ar-SA"/>
              </w:rPr>
            </w:pPr>
            <w:r>
              <w:rPr>
                <w:rFonts w:hint="eastAsia" w:ascii="宋体"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740" w:type="dxa"/>
            <w:noWrap w:val="0"/>
            <w:vAlign w:val="center"/>
          </w:tcPr>
          <w:p>
            <w:pPr>
              <w:jc w:val="distribute"/>
              <w:rPr>
                <w:rFonts w:hint="default" w:ascii="宋体" w:hAnsi="宋体" w:eastAsia="宋体" w:cs="宋体"/>
                <w:kern w:val="0"/>
                <w:sz w:val="24"/>
                <w:szCs w:val="24"/>
                <w:lang w:val="en-US" w:eastAsia="zh-CN"/>
              </w:rPr>
            </w:pPr>
            <w:r>
              <w:rPr>
                <w:rFonts w:hint="eastAsia" w:ascii="宋体" w:hAnsi="宋体"/>
                <w:sz w:val="24"/>
                <w:szCs w:val="24"/>
                <w:lang w:val="en-US" w:eastAsia="zh-CN"/>
              </w:rPr>
              <w:t>原</w:t>
            </w:r>
            <w:r>
              <w:rPr>
                <w:rFonts w:hint="eastAsia" w:ascii="宋体" w:hAnsi="宋体"/>
                <w:sz w:val="24"/>
                <w:szCs w:val="24"/>
              </w:rPr>
              <w:t>房屋</w:t>
            </w:r>
            <w:r>
              <w:rPr>
                <w:rFonts w:hint="eastAsia" w:ascii="宋体" w:hAnsi="宋体"/>
                <w:sz w:val="24"/>
                <w:szCs w:val="24"/>
                <w:lang w:val="en-US" w:eastAsia="zh-CN"/>
              </w:rPr>
              <w:t xml:space="preserve">的建筑规模  </w:t>
            </w:r>
            <w:r>
              <w:rPr>
                <w:rFonts w:hint="eastAsia" w:ascii="宋体" w:hAnsi="宋体" w:eastAsia="宋体" w:cs="宋体"/>
                <w:sz w:val="24"/>
                <w:szCs w:val="24"/>
                <w:lang w:val="en-US" w:eastAsia="zh-CN"/>
              </w:rPr>
              <w:t>㎡</w:t>
            </w:r>
          </w:p>
        </w:tc>
        <w:tc>
          <w:tcPr>
            <w:tcW w:w="2335" w:type="dxa"/>
            <w:vMerge w:val="restart"/>
            <w:noWrap w:val="0"/>
            <w:vAlign w:val="top"/>
          </w:tcPr>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一层：       </w:t>
            </w:r>
            <w:r>
              <w:rPr>
                <w:rFonts w:hint="eastAsia" w:ascii="宋体" w:hAnsi="宋体" w:eastAsia="宋体" w:cs="宋体"/>
                <w:sz w:val="24"/>
                <w:szCs w:val="24"/>
                <w:lang w:val="en-US" w:eastAsia="zh-CN"/>
              </w:rPr>
              <w:t>㎡</w:t>
            </w:r>
          </w:p>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二层：       </w:t>
            </w:r>
            <w:r>
              <w:rPr>
                <w:rFonts w:hint="eastAsia" w:ascii="宋体" w:hAnsi="宋体" w:eastAsia="宋体" w:cs="宋体"/>
                <w:sz w:val="24"/>
                <w:szCs w:val="24"/>
                <w:lang w:val="en-US" w:eastAsia="zh-CN"/>
              </w:rPr>
              <w:t>㎡</w:t>
            </w:r>
          </w:p>
          <w:p>
            <w:pPr>
              <w:jc w:val="both"/>
              <w:rPr>
                <w:rFonts w:hint="eastAsia" w:ascii="宋体" w:hAnsi="宋体" w:eastAsia="宋体" w:cs="宋体"/>
                <w:sz w:val="24"/>
                <w:szCs w:val="24"/>
                <w:lang w:val="en-US" w:eastAsia="zh-CN"/>
              </w:rPr>
            </w:pPr>
            <w:r>
              <w:rPr>
                <w:rFonts w:hint="eastAsia" w:ascii="宋体" w:hAnsi="宋体" w:eastAsia="宋体"/>
                <w:sz w:val="24"/>
                <w:szCs w:val="24"/>
                <w:lang w:val="en-US" w:eastAsia="zh-CN"/>
              </w:rPr>
              <w:t xml:space="preserve">三层：       </w:t>
            </w:r>
            <w:r>
              <w:rPr>
                <w:rFonts w:hint="eastAsia" w:ascii="宋体" w:hAnsi="宋体" w:eastAsia="宋体" w:cs="宋体"/>
                <w:sz w:val="24"/>
                <w:szCs w:val="24"/>
                <w:lang w:val="en-US" w:eastAsia="zh-CN"/>
              </w:rPr>
              <w:t>㎡</w:t>
            </w:r>
          </w:p>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四层：       </w:t>
            </w:r>
            <w:r>
              <w:rPr>
                <w:rFonts w:hint="eastAsia" w:ascii="宋体" w:hAnsi="宋体" w:eastAsia="宋体" w:cs="宋体"/>
                <w:sz w:val="24"/>
                <w:szCs w:val="24"/>
                <w:lang w:val="en-US" w:eastAsia="zh-CN"/>
              </w:rPr>
              <w:t>㎡</w:t>
            </w:r>
          </w:p>
          <w:p>
            <w:pPr>
              <w:jc w:val="both"/>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五层：       </w:t>
            </w:r>
            <w:r>
              <w:rPr>
                <w:rFonts w:hint="eastAsia" w:ascii="宋体" w:hAnsi="宋体" w:eastAsia="宋体" w:cs="宋体"/>
                <w:sz w:val="24"/>
                <w:szCs w:val="24"/>
                <w:lang w:val="en-US" w:eastAsia="zh-CN"/>
              </w:rPr>
              <w:t>㎡</w:t>
            </w:r>
          </w:p>
        </w:tc>
        <w:tc>
          <w:tcPr>
            <w:tcW w:w="1960" w:type="dxa"/>
            <w:vMerge w:val="restart"/>
            <w:noWrap w:val="0"/>
            <w:vAlign w:val="center"/>
          </w:tcPr>
          <w:p>
            <w:pPr>
              <w:jc w:val="center"/>
              <w:rPr>
                <w:rFonts w:hint="default" w:ascii="宋体" w:hAnsi="宋体" w:eastAsia="宋体"/>
                <w:sz w:val="24"/>
                <w:szCs w:val="24"/>
                <w:lang w:val="en-US" w:eastAsia="zh-CN"/>
              </w:rPr>
            </w:pPr>
            <w:r>
              <w:rPr>
                <w:rFonts w:hint="eastAsia" w:ascii="宋体" w:hAnsi="宋体"/>
                <w:sz w:val="24"/>
                <w:szCs w:val="24"/>
              </w:rPr>
              <w:t>拟</w:t>
            </w:r>
            <w:r>
              <w:rPr>
                <w:rFonts w:hint="eastAsia" w:ascii="宋体" w:hAnsi="宋体"/>
                <w:sz w:val="24"/>
                <w:szCs w:val="24"/>
                <w:lang w:eastAsia="zh-CN"/>
              </w:rPr>
              <w:t>变更</w:t>
            </w:r>
            <w:r>
              <w:rPr>
                <w:rFonts w:hint="eastAsia" w:ascii="宋体" w:hAnsi="宋体"/>
                <w:sz w:val="24"/>
                <w:szCs w:val="24"/>
              </w:rPr>
              <w:t>房屋</w:t>
            </w:r>
            <w:r>
              <w:rPr>
                <w:rFonts w:hint="eastAsia" w:ascii="宋体" w:hAnsi="宋体"/>
                <w:sz w:val="24"/>
                <w:szCs w:val="24"/>
                <w:lang w:val="en-US" w:eastAsia="zh-CN"/>
              </w:rPr>
              <w:t xml:space="preserve">的建筑规模，建筑面积：  </w:t>
            </w:r>
            <w:r>
              <w:rPr>
                <w:rFonts w:hint="eastAsia" w:ascii="宋体" w:hAnsi="宋体" w:eastAsia="宋体" w:cs="宋体"/>
                <w:sz w:val="24"/>
                <w:szCs w:val="24"/>
                <w:lang w:val="en-US" w:eastAsia="zh-CN"/>
              </w:rPr>
              <w:t>㎡</w:t>
            </w:r>
          </w:p>
        </w:tc>
        <w:tc>
          <w:tcPr>
            <w:tcW w:w="2503" w:type="dxa"/>
            <w:vMerge w:val="restart"/>
            <w:noWrap w:val="0"/>
            <w:vAlign w:val="top"/>
          </w:tcPr>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一层：       </w:t>
            </w:r>
            <w:r>
              <w:rPr>
                <w:rFonts w:hint="eastAsia" w:ascii="宋体" w:hAnsi="宋体" w:eastAsia="宋体" w:cs="宋体"/>
                <w:sz w:val="24"/>
                <w:szCs w:val="24"/>
                <w:lang w:val="en-US" w:eastAsia="zh-CN"/>
              </w:rPr>
              <w:t>㎡</w:t>
            </w:r>
          </w:p>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二层：       </w:t>
            </w:r>
            <w:r>
              <w:rPr>
                <w:rFonts w:hint="eastAsia" w:ascii="宋体" w:hAnsi="宋体" w:eastAsia="宋体" w:cs="宋体"/>
                <w:sz w:val="24"/>
                <w:szCs w:val="24"/>
                <w:lang w:val="en-US" w:eastAsia="zh-CN"/>
              </w:rPr>
              <w:t>㎡</w:t>
            </w:r>
          </w:p>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三层：       </w:t>
            </w:r>
            <w:r>
              <w:rPr>
                <w:rFonts w:hint="eastAsia" w:ascii="宋体" w:hAnsi="宋体" w:eastAsia="宋体" w:cs="宋体"/>
                <w:sz w:val="24"/>
                <w:szCs w:val="24"/>
                <w:lang w:val="en-US" w:eastAsia="zh-CN"/>
              </w:rPr>
              <w:t>㎡</w:t>
            </w:r>
          </w:p>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四层：       </w:t>
            </w:r>
            <w:r>
              <w:rPr>
                <w:rFonts w:hint="eastAsia" w:ascii="宋体" w:hAnsi="宋体" w:eastAsia="宋体" w:cs="宋体"/>
                <w:sz w:val="24"/>
                <w:szCs w:val="24"/>
                <w:lang w:val="en-US" w:eastAsia="zh-CN"/>
              </w:rPr>
              <w:t>㎡</w:t>
            </w:r>
          </w:p>
          <w:p>
            <w:pPr>
              <w:jc w:val="both"/>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五层：       </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740" w:type="dxa"/>
            <w:noWrap w:val="0"/>
            <w:vAlign w:val="center"/>
          </w:tcPr>
          <w:p>
            <w:pPr>
              <w:jc w:val="distribute"/>
              <w:rPr>
                <w:rFonts w:hint="default" w:ascii="宋体" w:hAnsi="宋体"/>
                <w:sz w:val="24"/>
                <w:szCs w:val="24"/>
                <w:lang w:val="en-US" w:eastAsia="zh-CN"/>
              </w:rPr>
            </w:pPr>
            <w:r>
              <w:rPr>
                <w:rFonts w:hint="eastAsia" w:ascii="宋体" w:hAnsi="宋体"/>
                <w:sz w:val="24"/>
                <w:szCs w:val="24"/>
                <w:lang w:val="en-US" w:eastAsia="zh-CN"/>
              </w:rPr>
              <w:t xml:space="preserve">建筑占地面积：   </w:t>
            </w:r>
            <w:r>
              <w:rPr>
                <w:rFonts w:hint="eastAsia" w:ascii="宋体" w:hAnsi="宋体" w:eastAsia="宋体" w:cs="宋体"/>
                <w:sz w:val="24"/>
                <w:szCs w:val="24"/>
                <w:lang w:val="en-US" w:eastAsia="zh-CN"/>
              </w:rPr>
              <w:t>㎡</w:t>
            </w:r>
            <w:r>
              <w:rPr>
                <w:rFonts w:hint="eastAsia" w:ascii="宋体" w:hAnsi="宋体"/>
                <w:sz w:val="24"/>
                <w:szCs w:val="24"/>
                <w:lang w:val="en-US" w:eastAsia="zh-CN"/>
              </w:rPr>
              <w:t xml:space="preserve">    </w:t>
            </w:r>
          </w:p>
        </w:tc>
        <w:tc>
          <w:tcPr>
            <w:tcW w:w="2335" w:type="dxa"/>
            <w:vMerge w:val="continue"/>
            <w:noWrap w:val="0"/>
            <w:vAlign w:val="top"/>
          </w:tcPr>
          <w:p>
            <w:pPr>
              <w:jc w:val="distribute"/>
              <w:rPr>
                <w:rFonts w:hint="eastAsia" w:ascii="宋体" w:hAnsi="宋体"/>
                <w:sz w:val="24"/>
                <w:szCs w:val="24"/>
                <w:lang w:val="en-US" w:eastAsia="zh-CN"/>
              </w:rPr>
            </w:pPr>
          </w:p>
        </w:tc>
        <w:tc>
          <w:tcPr>
            <w:tcW w:w="1960" w:type="dxa"/>
            <w:vMerge w:val="continue"/>
            <w:noWrap w:val="0"/>
            <w:vAlign w:val="top"/>
          </w:tcPr>
          <w:p>
            <w:pPr>
              <w:jc w:val="distribute"/>
              <w:rPr>
                <w:rFonts w:hint="eastAsia" w:ascii="宋体" w:hAnsi="宋体"/>
                <w:sz w:val="24"/>
                <w:szCs w:val="24"/>
                <w:lang w:val="en-US" w:eastAsia="zh-CN"/>
              </w:rPr>
            </w:pPr>
          </w:p>
        </w:tc>
        <w:tc>
          <w:tcPr>
            <w:tcW w:w="2503" w:type="dxa"/>
            <w:vMerge w:val="continue"/>
            <w:noWrap w:val="0"/>
            <w:vAlign w:val="top"/>
          </w:tcPr>
          <w:p>
            <w:pPr>
              <w:jc w:val="distribute"/>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740" w:type="dxa"/>
            <w:noWrap w:val="0"/>
            <w:vAlign w:val="center"/>
          </w:tcPr>
          <w:p>
            <w:pPr>
              <w:jc w:val="distribute"/>
              <w:rPr>
                <w:rFonts w:hint="default" w:ascii="宋体" w:hAnsi="宋体" w:eastAsia="宋体" w:cs="宋体"/>
                <w:kern w:val="0"/>
                <w:sz w:val="24"/>
                <w:szCs w:val="24"/>
                <w:lang w:val="en-US" w:eastAsia="zh-CN"/>
              </w:rPr>
            </w:pPr>
            <w:r>
              <w:rPr>
                <w:rFonts w:hint="eastAsia" w:ascii="宋体" w:hAnsi="宋体"/>
                <w:sz w:val="24"/>
                <w:szCs w:val="24"/>
                <w:lang w:val="en-US" w:eastAsia="zh-CN"/>
              </w:rPr>
              <w:t>证书编号：</w:t>
            </w:r>
          </w:p>
        </w:tc>
        <w:tc>
          <w:tcPr>
            <w:tcW w:w="2335" w:type="dxa"/>
            <w:noWrap w:val="0"/>
            <w:vAlign w:val="center"/>
          </w:tcPr>
          <w:p>
            <w:pPr>
              <w:jc w:val="center"/>
              <w:rPr>
                <w:rFonts w:hint="eastAsia" w:ascii="宋体" w:hAnsi="宋体" w:eastAsia="宋体"/>
                <w:sz w:val="24"/>
                <w:szCs w:val="24"/>
                <w:lang w:eastAsia="zh-CN"/>
              </w:rPr>
            </w:pPr>
          </w:p>
        </w:tc>
        <w:tc>
          <w:tcPr>
            <w:tcW w:w="1960" w:type="dxa"/>
            <w:noWrap w:val="0"/>
            <w:vAlign w:val="center"/>
          </w:tcPr>
          <w:p>
            <w:pPr>
              <w:keepNext w:val="0"/>
              <w:keepLines w:val="0"/>
              <w:pageBreakBefore w:val="0"/>
              <w:widowControl w:val="0"/>
              <w:tabs>
                <w:tab w:val="center" w:pos="956"/>
                <w:tab w:val="right" w:pos="1792"/>
              </w:tabs>
              <w:kinsoku/>
              <w:wordWrap/>
              <w:overflowPunct/>
              <w:topLinePunct w:val="0"/>
              <w:autoSpaceDE/>
              <w:autoSpaceDN/>
              <w:bidi w:val="0"/>
              <w:adjustRightInd/>
              <w:snapToGrid/>
              <w:spacing w:before="95" w:beforeLines="30" w:after="95" w:afterLines="30" w:line="240" w:lineRule="exact"/>
              <w:jc w:val="left"/>
              <w:textAlignment w:val="auto"/>
              <w:rPr>
                <w:rFonts w:ascii="宋体" w:hAnsi="宋体"/>
                <w:sz w:val="24"/>
                <w:szCs w:val="24"/>
              </w:rPr>
            </w:pPr>
            <w:r>
              <w:rPr>
                <w:rFonts w:hint="eastAsia" w:ascii="宋体" w:hAnsi="宋体" w:cs="宋体"/>
                <w:kern w:val="0"/>
                <w:sz w:val="24"/>
                <w:szCs w:val="24"/>
                <w:lang w:val="en-US" w:eastAsia="zh-CN"/>
              </w:rPr>
              <w:tab/>
            </w:r>
            <w:r>
              <w:rPr>
                <w:rFonts w:hint="eastAsia" w:ascii="宋体" w:hAnsi="宋体" w:cs="宋体"/>
                <w:kern w:val="0"/>
                <w:sz w:val="24"/>
                <w:szCs w:val="24"/>
              </w:rPr>
              <w:t>临时改变期限</w:t>
            </w:r>
          </w:p>
        </w:tc>
        <w:tc>
          <w:tcPr>
            <w:tcW w:w="2503" w:type="dxa"/>
            <w:noWrap w:val="0"/>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38"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（相关）部门意见：</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宋体" w:hAnsi="宋体" w:eastAsia="宋体"/>
                <w:sz w:val="24"/>
                <w:szCs w:val="24"/>
                <w:lang w:val="en-US" w:eastAsia="zh-CN"/>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ind w:firstLine="0" w:firstLineChars="0"/>
              <w:jc w:val="center"/>
              <w:rPr>
                <w:rFonts w:hint="eastAsia" w:ascii="宋体" w:hAnsi="宋体" w:cstheme="minorBidi"/>
                <w:i w:val="0"/>
                <w:caps w:val="0"/>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宋体" w:hAnsi="宋体" w:eastAsia="宋体"/>
                <w:sz w:val="24"/>
                <w:szCs w:val="24"/>
                <w:lang w:val="en-US" w:eastAsia="zh-CN"/>
              </w:rPr>
            </w:pPr>
          </w:p>
          <w:p>
            <w:pPr>
              <w:ind w:firstLine="0" w:firstLineChars="0"/>
              <w:jc w:val="center"/>
              <w:rPr>
                <w:rFonts w:hint="eastAsia" w:ascii="宋体" w:hAnsi="宋体" w:cstheme="minorBidi"/>
                <w:i w:val="0"/>
                <w:caps w:val="0"/>
                <w:spacing w:val="0"/>
                <w:kern w:val="2"/>
                <w:sz w:val="21"/>
                <w:szCs w:val="21"/>
                <w:lang w:val="en-US" w:eastAsia="zh-CN" w:bidi="ar-SA"/>
              </w:rPr>
            </w:pPr>
            <w:r>
              <w:rPr>
                <w:rFonts w:hint="eastAsia" w:ascii="宋体" w:hAnsi="宋体" w:cstheme="minorBidi"/>
                <w:i w:val="0"/>
                <w:caps w:val="0"/>
                <w:spacing w:val="0"/>
                <w:kern w:val="2"/>
                <w:sz w:val="21"/>
                <w:szCs w:val="21"/>
                <w:lang w:val="en-US" w:eastAsia="zh-CN" w:bidi="ar-SA"/>
              </w:rPr>
              <w:t xml:space="preserve">                                          </w:t>
            </w:r>
          </w:p>
          <w:p>
            <w:pPr>
              <w:ind w:firstLine="0" w:firstLineChars="0"/>
              <w:jc w:val="center"/>
              <w:rPr>
                <w:rFonts w:hint="eastAsia" w:ascii="宋体" w:hAnsi="宋体" w:cstheme="minorBidi"/>
                <w:i w:val="0"/>
                <w:caps w:val="0"/>
                <w:spacing w:val="0"/>
                <w:kern w:val="2"/>
                <w:sz w:val="21"/>
                <w:szCs w:val="21"/>
                <w:lang w:val="en-US" w:eastAsia="zh-CN" w:bidi="ar-SA"/>
              </w:rPr>
            </w:pPr>
            <w:r>
              <w:rPr>
                <w:rFonts w:hint="eastAsia" w:ascii="宋体" w:hAnsi="宋体" w:cstheme="minorBidi"/>
                <w:i w:val="0"/>
                <w:caps w:val="0"/>
                <w:spacing w:val="0"/>
                <w:kern w:val="2"/>
                <w:sz w:val="21"/>
                <w:szCs w:val="21"/>
                <w:lang w:val="en-US" w:eastAsia="zh-CN" w:bidi="ar-SA"/>
              </w:rPr>
              <w:t xml:space="preserve">                                   盖章</w:t>
            </w:r>
          </w:p>
          <w:p>
            <w:pPr>
              <w:keepNext w:val="0"/>
              <w:keepLines w:val="0"/>
              <w:pageBreakBefore w:val="0"/>
              <w:widowControl w:val="0"/>
              <w:kinsoku/>
              <w:wordWrap/>
              <w:overflowPunct/>
              <w:topLinePunct w:val="0"/>
              <w:autoSpaceDE/>
              <w:autoSpaceDN/>
              <w:bidi w:val="0"/>
              <w:adjustRightInd/>
              <w:snapToGrid/>
              <w:spacing w:before="95" w:beforeLines="30"/>
              <w:jc w:val="right"/>
              <w:textAlignment w:val="auto"/>
              <w:rPr>
                <w:rFonts w:hint="eastAsia" w:ascii="宋体" w:hAnsi="宋体" w:cstheme="minorBidi"/>
                <w:i w:val="0"/>
                <w:caps w:val="0"/>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95" w:beforeLines="30"/>
              <w:jc w:val="right"/>
              <w:textAlignment w:val="auto"/>
              <w:rPr>
                <w:rFonts w:hint="eastAsia" w:ascii="宋体" w:hAnsi="宋体" w:cstheme="minorBidi"/>
                <w:i w:val="0"/>
                <w:caps w:val="0"/>
                <w:spacing w:val="0"/>
                <w:kern w:val="2"/>
                <w:sz w:val="21"/>
                <w:szCs w:val="21"/>
                <w:lang w:val="en-US" w:eastAsia="zh-CN" w:bidi="ar-SA"/>
              </w:rPr>
            </w:pPr>
            <w:r>
              <w:rPr>
                <w:rFonts w:hint="eastAsia" w:ascii="宋体" w:hAnsi="宋体" w:cstheme="minorBidi"/>
                <w:i w:val="0"/>
                <w:caps w:val="0"/>
                <w:spacing w:val="0"/>
                <w:kern w:val="2"/>
                <w:sz w:val="21"/>
                <w:szCs w:val="21"/>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before="95" w:beforeLines="30"/>
              <w:jc w:val="both"/>
              <w:textAlignment w:val="auto"/>
              <w:rPr>
                <w:rFonts w:hint="eastAsia" w:ascii="宋体" w:hAnsi="宋体" w:cstheme="minorBidi"/>
                <w:i w:val="0"/>
                <w:caps w:val="0"/>
                <w:spacing w:val="0"/>
                <w:kern w:val="2"/>
                <w:sz w:val="21"/>
                <w:szCs w:val="21"/>
                <w:lang w:val="en-US" w:eastAsia="zh-CN" w:bidi="ar-SA"/>
              </w:rPr>
            </w:pPr>
          </w:p>
        </w:tc>
      </w:tr>
    </w:tbl>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spacing w:line="240" w:lineRule="auto"/>
        <w:jc w:val="center"/>
        <w:rPr>
          <w:rFonts w:hint="eastAsia"/>
          <w:b/>
          <w:sz w:val="36"/>
          <w:szCs w:val="32"/>
          <w:lang w:val="en-US" w:eastAsia="zh-CN"/>
        </w:rPr>
      </w:pPr>
      <w:r>
        <w:rPr>
          <w:rFonts w:hint="eastAsia"/>
          <w:b/>
          <w:sz w:val="36"/>
          <w:szCs w:val="32"/>
          <w:lang w:val="en-US" w:eastAsia="zh-CN"/>
        </w:rPr>
        <w:t>材料</w:t>
      </w:r>
      <w:r>
        <w:rPr>
          <w:rFonts w:hint="eastAsia"/>
          <w:b/>
          <w:sz w:val="36"/>
          <w:szCs w:val="32"/>
          <w:lang w:eastAsia="zh-CN"/>
        </w:rPr>
        <w:t>补正告知书</w:t>
      </w:r>
    </w:p>
    <w:p>
      <w:pPr>
        <w:ind w:left="0" w:leftChars="0" w:firstLine="0" w:firstLineChars="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你户（单位）申请将位于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不动产权证：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）处房屋的用途由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临时改变为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用</w:t>
      </w:r>
      <w:r>
        <w:rPr>
          <w:rFonts w:hint="eastAsia" w:ascii="仿宋_GB2312" w:hAnsi="仿宋_GB2312" w:eastAsia="仿宋_GB2312" w:cs="仿宋_GB2312"/>
          <w:sz w:val="32"/>
          <w:szCs w:val="32"/>
          <w:lang w:val="en-US" w:eastAsia="zh-CN"/>
        </w:rPr>
        <w:t xml:space="preserve"> ，经我局和相关部门现场踏勘审查后，根据《天台县临时改变房屋用途实施细则》(试行)第八条第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项的规定，应补充下列欠缺的材料：</w:t>
      </w:r>
    </w:p>
    <w:p>
      <w:p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numPr>
          <w:ilvl w:val="0"/>
          <w:numId w:val="5"/>
        </w:num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numPr>
          <w:ilvl w:val="0"/>
          <w:numId w:val="5"/>
        </w:numPr>
        <w:ind w:firstLine="64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numPr>
          <w:ilvl w:val="0"/>
          <w:numId w:val="5"/>
        </w:numPr>
        <w:ind w:firstLine="64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numPr>
          <w:ilvl w:val="0"/>
          <w:numId w:val="5"/>
        </w:numPr>
        <w:ind w:firstLine="64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numPr>
          <w:ilvl w:val="0"/>
          <w:numId w:val="5"/>
        </w:numPr>
        <w:ind w:firstLine="64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pStyle w:val="2"/>
        <w:ind w:firstLine="640" w:firstLineChars="200"/>
        <w:jc w:val="left"/>
        <w:rPr>
          <w:rFonts w:hint="eastAsia" w:ascii="仿宋_GB2312" w:hAnsi="仿宋_GB2312" w:eastAsia="仿宋_GB2312" w:cs="仿宋_GB2312"/>
          <w:b w:val="0"/>
          <w:kern w:val="2"/>
          <w:sz w:val="32"/>
          <w:szCs w:val="32"/>
          <w:u w:val="none"/>
          <w:lang w:val="en-US" w:eastAsia="zh-CN" w:bidi="ar-SA"/>
        </w:rPr>
      </w:pPr>
      <w:r>
        <w:rPr>
          <w:rFonts w:hint="eastAsia" w:ascii="仿宋_GB2312" w:hAnsi="仿宋_GB2312" w:eastAsia="仿宋_GB2312" w:cs="仿宋_GB2312"/>
          <w:b w:val="0"/>
          <w:kern w:val="2"/>
          <w:sz w:val="32"/>
          <w:szCs w:val="32"/>
          <w:lang w:val="en-US" w:eastAsia="zh-CN" w:bidi="ar-SA"/>
        </w:rPr>
        <w:t>请你户（单位）在</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年</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月</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日前，将上述材料提交我单位办理临时改变房屋用途事项。</w:t>
      </w:r>
    </w:p>
    <w:p>
      <w:pPr>
        <w:jc w:val="right"/>
        <w:rPr>
          <w:rFonts w:hint="eastAsia" w:ascii="仿宋_GB2312" w:hAnsi="仿宋_GB2312" w:eastAsia="仿宋_GB2312" w:cs="仿宋_GB2312"/>
          <w:b w:val="0"/>
          <w:kern w:val="2"/>
          <w:sz w:val="32"/>
          <w:szCs w:val="32"/>
          <w:u w:val="none"/>
          <w:lang w:val="en-US" w:eastAsia="zh-CN" w:bidi="ar-SA"/>
        </w:rPr>
      </w:pPr>
      <w:r>
        <w:rPr>
          <w:rFonts w:hint="eastAsia" w:ascii="仿宋_GB2312" w:hAnsi="仿宋_GB2312" w:eastAsia="仿宋_GB2312" w:cs="仿宋_GB2312"/>
          <w:b w:val="0"/>
          <w:kern w:val="2"/>
          <w:sz w:val="32"/>
          <w:szCs w:val="32"/>
          <w:u w:val="none"/>
          <w:lang w:val="en-US" w:eastAsia="zh-CN" w:bidi="ar-SA"/>
        </w:rPr>
        <w:t>天台县行政审批局</w:t>
      </w:r>
    </w:p>
    <w:p>
      <w:pPr>
        <w:pStyle w:val="2"/>
        <w:jc w:val="right"/>
        <w:rPr>
          <w:rFonts w:hint="eastAsia" w:ascii="仿宋_GB2312" w:hAnsi="仿宋_GB2312" w:eastAsia="仿宋_GB2312" w:cs="仿宋_GB2312"/>
          <w:b w:val="0"/>
          <w:kern w:val="2"/>
          <w:sz w:val="32"/>
          <w:szCs w:val="32"/>
          <w:u w:val="none"/>
          <w:lang w:val="en-US" w:eastAsia="zh-CN" w:bidi="ar-SA"/>
        </w:rPr>
      </w:pPr>
      <w:r>
        <w:rPr>
          <w:rFonts w:hint="eastAsia" w:ascii="仿宋_GB2312" w:hAnsi="仿宋_GB2312" w:eastAsia="仿宋_GB2312" w:cs="仿宋_GB2312"/>
          <w:b w:val="0"/>
          <w:kern w:val="2"/>
          <w:sz w:val="32"/>
          <w:szCs w:val="32"/>
          <w:u w:val="none"/>
          <w:lang w:val="en-US" w:eastAsia="zh-CN" w:bidi="ar-SA"/>
        </w:rPr>
        <w:t>年  月  日</w:t>
      </w:r>
    </w:p>
    <w:p>
      <w:pPr>
        <w:jc w:val="center"/>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回  执</w:t>
      </w:r>
    </w:p>
    <w:p>
      <w:pPr>
        <w:pStyle w:val="2"/>
        <w:rPr>
          <w:rFonts w:hint="eastAsia"/>
          <w:lang w:val="en-US" w:eastAsia="zh-CN"/>
        </w:rPr>
      </w:pPr>
    </w:p>
    <w:p>
      <w:pPr>
        <w:pStyle w:val="2"/>
        <w:jc w:val="left"/>
        <w:rPr>
          <w:rFonts w:hint="eastAsia" w:ascii="仿宋_GB2312" w:hAnsi="仿宋_GB2312" w:eastAsia="仿宋_GB2312" w:cs="仿宋_GB2312"/>
          <w:b w:val="0"/>
          <w:kern w:val="2"/>
          <w:sz w:val="32"/>
          <w:szCs w:val="32"/>
          <w:u w:val="none"/>
          <w:lang w:val="en-US" w:eastAsia="zh-CN" w:bidi="ar-SA"/>
        </w:rPr>
      </w:pPr>
      <w:r>
        <w:rPr>
          <w:rFonts w:hint="eastAsia" w:ascii="仿宋_GB2312" w:hAnsi="仿宋_GB2312" w:eastAsia="仿宋_GB2312" w:cs="仿宋_GB2312"/>
          <w:b w:val="0"/>
          <w:kern w:val="2"/>
          <w:sz w:val="32"/>
          <w:szCs w:val="32"/>
          <w:u w:val="none"/>
          <w:lang w:val="en-US" w:eastAsia="zh-CN" w:bidi="ar-SA"/>
        </w:rPr>
        <w:t>申请人签名（法人）：</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 xml:space="preserve">  </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年</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月</w:t>
      </w:r>
      <w:r>
        <w:rPr>
          <w:rFonts w:hint="eastAsia" w:ascii="仿宋_GB2312" w:hAnsi="仿宋_GB2312" w:eastAsia="仿宋_GB2312" w:cs="仿宋_GB2312"/>
          <w:b w:val="0"/>
          <w:kern w:val="2"/>
          <w:sz w:val="32"/>
          <w:szCs w:val="32"/>
          <w:u w:val="single"/>
          <w:lang w:val="en-US" w:eastAsia="zh-CN" w:bidi="ar-SA"/>
        </w:rPr>
        <w:t xml:space="preserve">    </w:t>
      </w:r>
      <w:r>
        <w:rPr>
          <w:rFonts w:hint="eastAsia" w:ascii="仿宋_GB2312" w:hAnsi="仿宋_GB2312" w:eastAsia="仿宋_GB2312" w:cs="仿宋_GB2312"/>
          <w:b w:val="0"/>
          <w:kern w:val="2"/>
          <w:sz w:val="32"/>
          <w:szCs w:val="32"/>
          <w:u w:val="none"/>
          <w:lang w:val="en-US" w:eastAsia="zh-CN" w:bidi="ar-SA"/>
        </w:rPr>
        <w:t>日</w:t>
      </w:r>
    </w:p>
    <w:p>
      <w:pPr>
        <w:pStyle w:val="2"/>
        <w:jc w:val="left"/>
        <w:rPr>
          <w:rFonts w:hint="eastAsia" w:ascii="仿宋_GB2312" w:hAnsi="仿宋_GB2312" w:eastAsia="仿宋_GB2312" w:cs="仿宋_GB2312"/>
          <w:b w:val="0"/>
          <w:kern w:val="2"/>
          <w:sz w:val="24"/>
          <w:szCs w:val="24"/>
          <w:u w:val="none"/>
          <w:lang w:val="en-US" w:eastAsia="zh-CN" w:bidi="ar-SA"/>
        </w:rPr>
      </w:pPr>
    </w:p>
    <w:p>
      <w:pPr>
        <w:pStyle w:val="2"/>
        <w:jc w:val="left"/>
        <w:rPr>
          <w:rFonts w:hint="default" w:ascii="仿宋_GB2312" w:hAnsi="仿宋_GB2312" w:eastAsia="仿宋_GB2312" w:cs="仿宋_GB2312"/>
          <w:b w:val="0"/>
          <w:kern w:val="2"/>
          <w:sz w:val="24"/>
          <w:szCs w:val="24"/>
          <w:u w:val="none"/>
          <w:lang w:val="en-US" w:eastAsia="zh-CN" w:bidi="ar-SA"/>
        </w:rPr>
      </w:pPr>
      <w:r>
        <w:rPr>
          <w:rFonts w:hint="eastAsia" w:ascii="仿宋_GB2312" w:hAnsi="仿宋_GB2312" w:eastAsia="仿宋_GB2312" w:cs="仿宋_GB2312"/>
          <w:b w:val="0"/>
          <w:kern w:val="2"/>
          <w:sz w:val="24"/>
          <w:szCs w:val="24"/>
          <w:u w:val="none"/>
          <w:lang w:val="en-US" w:eastAsia="zh-CN" w:bidi="ar-SA"/>
        </w:rPr>
        <w:t>本文书一式两份，一份送达申请人、一份申请人签收后由审批局存档</w:t>
      </w:r>
    </w:p>
    <w:p>
      <w:pPr>
        <w:rPr>
          <w:rFonts w:hint="default"/>
          <w:lang w:val="en-US" w:eastAsia="zh-CN"/>
        </w:rPr>
      </w:pPr>
    </w:p>
    <w:p>
      <w:pPr>
        <w:rPr>
          <w:rFonts w:hint="eastAsia"/>
        </w:rPr>
      </w:pPr>
      <w:r>
        <w:rPr>
          <w:rFonts w:hint="eastAsia" w:ascii="仿宋" w:hAnsi="仿宋" w:eastAsia="仿宋" w:cs="仿宋"/>
          <w:sz w:val="28"/>
          <w:szCs w:val="28"/>
          <w:lang w:val="en-US" w:eastAsia="zh-CN"/>
        </w:rPr>
        <w:t>附件4</w:t>
      </w:r>
    </w:p>
    <w:p>
      <w:pPr>
        <w:spacing w:line="240" w:lineRule="auto"/>
        <w:jc w:val="center"/>
        <w:rPr>
          <w:rFonts w:hint="eastAsia" w:eastAsiaTheme="minorEastAsia"/>
          <w:b/>
          <w:sz w:val="36"/>
          <w:szCs w:val="32"/>
          <w:lang w:eastAsia="zh-CN"/>
        </w:rPr>
      </w:pPr>
      <w:r>
        <w:rPr>
          <w:rFonts w:hint="eastAsia"/>
          <w:b/>
          <w:sz w:val="36"/>
          <w:szCs w:val="32"/>
        </w:rPr>
        <w:t>临时改变房屋用途</w:t>
      </w:r>
      <w:r>
        <w:rPr>
          <w:rFonts w:hint="eastAsia"/>
          <w:b/>
          <w:sz w:val="36"/>
          <w:szCs w:val="32"/>
          <w:lang w:eastAsia="zh-CN"/>
        </w:rPr>
        <w:t>联系单</w:t>
      </w:r>
    </w:p>
    <w:p>
      <w:pPr>
        <w:spacing w:line="240" w:lineRule="auto"/>
        <w:jc w:val="center"/>
        <w:rPr>
          <w:rFonts w:hint="eastAsia"/>
          <w:sz w:val="32"/>
          <w:szCs w:val="32"/>
        </w:rPr>
      </w:pPr>
      <w:r>
        <w:rPr>
          <w:rFonts w:hint="eastAsia"/>
          <w:sz w:val="32"/>
          <w:szCs w:val="32"/>
        </w:rPr>
        <w:t xml:space="preserve">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天台县自然资源和规划局：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cs="仿宋_GB2312"/>
          <w:sz w:val="32"/>
          <w:szCs w:val="32"/>
          <w:lang w:val="en-US" w:eastAsia="zh-CN"/>
        </w:rPr>
        <w:t>户（单位）申请将位于</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cs="仿宋_GB2312"/>
          <w:sz w:val="32"/>
          <w:szCs w:val="32"/>
          <w:lang w:val="en-US" w:eastAsia="zh-CN"/>
        </w:rPr>
        <w:t>（不动产权证：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cs="仿宋_GB2312"/>
          <w:sz w:val="32"/>
          <w:szCs w:val="32"/>
          <w:lang w:val="en-US" w:eastAsia="zh-CN"/>
        </w:rPr>
        <w:t>）处房屋用途由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临时改变为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，经我局和相关部门审查，拟同意临时改变该处房屋用途为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，期限为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根据《浙江省城乡规划条例》第四十七条：“房屋使用人应当按照建设工程规划许可证确定的用途使用房屋。确需临时改变房屋用途的，应当经城市、县人民政府城乡规划、国土资源主管部门批准，并按照城市、县人民政府的规定交纳土地收益金。”请贵局依照相关规定予以办理。</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天台县行政审批局</w:t>
      </w:r>
    </w:p>
    <w:p>
      <w:pPr>
        <w:ind w:firstLine="6080" w:firstLineChars="1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spacing w:line="240" w:lineRule="auto"/>
        <w:ind w:firstLine="660"/>
        <w:rPr>
          <w:rFonts w:hint="eastAsia"/>
          <w:sz w:val="32"/>
          <w:szCs w:val="32"/>
        </w:rPr>
      </w:pPr>
    </w:p>
    <w:p>
      <w:pPr>
        <w:spacing w:line="240" w:lineRule="auto"/>
        <w:ind w:firstLine="660"/>
        <w:rPr>
          <w:rFonts w:hint="eastAsia"/>
          <w:sz w:val="32"/>
          <w:szCs w:val="32"/>
        </w:rPr>
      </w:pPr>
    </w:p>
    <w:p>
      <w:pPr>
        <w:spacing w:line="240" w:lineRule="auto"/>
        <w:ind w:firstLine="660"/>
        <w:rPr>
          <w:rFonts w:hint="eastAsia"/>
          <w:sz w:val="32"/>
          <w:szCs w:val="32"/>
        </w:rPr>
      </w:pPr>
    </w:p>
    <w:p>
      <w:pPr>
        <w:spacing w:line="240" w:lineRule="auto"/>
        <w:ind w:firstLine="660"/>
        <w:rPr>
          <w:rFonts w:hint="eastAsia"/>
          <w:sz w:val="32"/>
          <w:szCs w:val="32"/>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附件5</w:t>
      </w:r>
    </w:p>
    <w:p>
      <w:pPr>
        <w:spacing w:line="560" w:lineRule="exact"/>
        <w:ind w:left="2738" w:leftChars="1304" w:right="2551" w:rightChars="1215" w:firstLine="0" w:firstLineChars="0"/>
        <w:jc w:val="distribut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天台县行政审批局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eastAsia" w:ascii="仿宋_GB2312" w:hAnsi="仿宋_GB2312" w:eastAsia="仿宋_GB2312"/>
          <w:b/>
          <w:bCs/>
          <w:sz w:val="30"/>
          <w:lang w:eastAsia="zh-CN"/>
        </w:rPr>
      </w:pPr>
      <w:r>
        <w:rPr>
          <w:rFonts w:hint="eastAsia" w:ascii="方正小标宋简体" w:hAnsi="方正小标宋简体" w:eastAsia="方正小标宋简体" w:cs="方正小标宋简体"/>
          <w:sz w:val="36"/>
          <w:szCs w:val="36"/>
          <w:lang w:eastAsia="zh-CN"/>
        </w:rPr>
        <w:t>不</w:t>
      </w:r>
      <w:r>
        <w:rPr>
          <w:rFonts w:hint="eastAsia" w:ascii="方正小标宋简体" w:hAnsi="方正小标宋简体" w:eastAsia="方正小标宋简体" w:cs="方正小标宋简体"/>
          <w:sz w:val="36"/>
          <w:szCs w:val="36"/>
        </w:rPr>
        <w:t>予行政许可决</w:t>
      </w:r>
      <w:r>
        <w:rPr>
          <w:rFonts w:hint="eastAsia" w:ascii="方正小标宋简体" w:hAnsi="方正小标宋简体" w:eastAsia="方正小标宋简体" w:cs="方正小标宋简体"/>
          <w:sz w:val="36"/>
          <w:szCs w:val="36"/>
          <w:lang w:eastAsia="zh-CN"/>
        </w:rPr>
        <w:t>定书</w:t>
      </w:r>
    </w:p>
    <w:p>
      <w:pPr>
        <w:keepNext w:val="0"/>
        <w:keepLines w:val="0"/>
        <w:pageBreakBefore w:val="0"/>
        <w:widowControl w:val="0"/>
        <w:kinsoku/>
        <w:wordWrap/>
        <w:overflowPunct/>
        <w:topLinePunct w:val="0"/>
        <w:autoSpaceDE/>
        <w:autoSpaceDN/>
        <w:bidi w:val="0"/>
        <w:adjustRightInd/>
        <w:snapToGrid/>
        <w:spacing w:before="63" w:beforeLines="20" w:after="157" w:afterLines="50" w:line="480" w:lineRule="exact"/>
        <w:ind w:firstLine="4760" w:firstLineChars="1700"/>
        <w:jc w:val="right"/>
        <w:textAlignment w:val="auto"/>
        <w:rPr>
          <w:rFonts w:hint="eastAsia" w:ascii="楷体" w:hAnsi="楷体" w:eastAsia="楷体" w:cs="楷体"/>
          <w:sz w:val="28"/>
          <w:szCs w:val="28"/>
        </w:rPr>
      </w:pPr>
    </w:p>
    <w:p>
      <w:pPr>
        <w:rPr>
          <w:rFonts w:hint="eastAsia" w:ascii="仿宋_GB2312" w:hAnsi="仿宋_GB2312" w:eastAsia="仿宋_GB2312"/>
          <w:sz w:val="32"/>
          <w:u w:val="single" w:color="auto"/>
          <w:lang w:val="en-US" w:eastAsia="zh-CN"/>
        </w:rPr>
      </w:pP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u w:val="none" w:color="auto"/>
          <w:lang w:val="en-US" w:eastAsia="zh-CN"/>
        </w:rPr>
        <w:t>：</w:t>
      </w:r>
    </w:p>
    <w:p>
      <w:pPr>
        <w:ind w:firstLine="640" w:firstLineChars="200"/>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你（单位）于</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u w:val="none" w:color="auto"/>
          <w:lang w:val="en-US" w:eastAsia="zh-CN"/>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u w:val="none" w:color="auto"/>
          <w:lang w:val="en-US" w:eastAsia="zh-CN"/>
        </w:rPr>
        <w:t>月</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u w:val="none" w:color="auto"/>
          <w:lang w:val="en-US" w:eastAsia="zh-CN"/>
        </w:rPr>
        <w:t>日向本机关申请办理</w:t>
      </w:r>
      <w:r>
        <w:rPr>
          <w:rFonts w:hint="eastAsia" w:ascii="仿宋_GB2312" w:hAnsi="仿宋_GB2312" w:eastAsia="仿宋_GB2312"/>
          <w:sz w:val="32"/>
          <w:u w:val="single" w:color="auto"/>
          <w:lang w:val="en-US" w:eastAsia="zh-CN"/>
        </w:rPr>
        <w:t xml:space="preserve"> 临时改变房屋用途事项</w:t>
      </w:r>
      <w:r>
        <w:rPr>
          <w:rFonts w:hint="eastAsia" w:ascii="仿宋_GB2312" w:hAnsi="仿宋_GB2312" w:eastAsia="仿宋_GB2312"/>
          <w:sz w:val="32"/>
          <w:u w:val="none" w:color="auto"/>
          <w:lang w:val="en-US" w:eastAsia="zh-CN"/>
        </w:rPr>
        <w:t>。根据《中华人民共和国行政许可法》第三十八条、《浙江省城乡规划条例》第四十七条和《天台县临时改变房屋用途实施细则》（试行）的规定，经审核，因</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u w:val="none" w:color="auto"/>
          <w:lang w:val="en-US" w:eastAsia="zh-CN"/>
        </w:rPr>
        <w:t>，该申请事项不符合准予许可的要求，决定</w:t>
      </w:r>
      <w:r>
        <w:rPr>
          <w:rFonts w:hint="eastAsia" w:ascii="仿宋_GB2312" w:hAnsi="仿宋_GB2312" w:eastAsia="仿宋_GB2312"/>
          <w:sz w:val="32"/>
          <w:u w:val="single" w:color="auto"/>
          <w:lang w:val="en-US" w:eastAsia="zh-CN"/>
        </w:rPr>
        <w:t>不予许可临时改变房屋用途。</w:t>
      </w:r>
      <w:r>
        <w:rPr>
          <w:rFonts w:hint="eastAsia" w:ascii="仿宋_GB2312" w:hAnsi="仿宋_GB2312" w:eastAsia="仿宋_GB2312"/>
          <w:sz w:val="32"/>
          <w:u w:val="none" w:color="auto"/>
          <w:lang w:val="en-US" w:eastAsia="zh-CN"/>
        </w:rPr>
        <w:t>如不服本决定，可以自收到本决定书之日起六十日内，依法向本级人民政府或者上一级城乡规划主管部门申请行政复议，也可以在六个月内直接向人民法院提起行政诉讼。</w:t>
      </w: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jc w:val="right"/>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 xml:space="preserve">                     天台县行政审批局</w:t>
      </w:r>
    </w:p>
    <w:p>
      <w:pPr>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 xml:space="preserve">                                      年    月   日</w:t>
      </w: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附件6</w:t>
      </w:r>
    </w:p>
    <w:p>
      <w:pPr>
        <w:rPr>
          <w:rFonts w:hint="eastAsia" w:ascii="仿宋_GB2312" w:hAnsi="仿宋_GB2312" w:eastAsia="仿宋_GB2312"/>
          <w:sz w:val="32"/>
          <w:u w:val="none" w:color="auto"/>
          <w:lang w:val="en-US" w:eastAsia="zh-CN"/>
        </w:rPr>
      </w:pPr>
    </w:p>
    <w:p>
      <w:pPr>
        <w:spacing w:line="560" w:lineRule="exact"/>
        <w:ind w:left="2738" w:leftChars="1304" w:right="2551" w:rightChars="1215" w:firstLine="0" w:firstLineChars="0"/>
        <w:jc w:val="distribut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天台县行政审批局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eastAsia" w:ascii="仿宋_GB2312" w:hAnsi="仿宋_GB2312" w:eastAsia="仿宋_GB2312"/>
          <w:b/>
          <w:bCs/>
          <w:sz w:val="30"/>
          <w:lang w:eastAsia="zh-CN"/>
        </w:rPr>
      </w:pPr>
      <w:r>
        <w:rPr>
          <w:rFonts w:hint="eastAsia" w:ascii="方正小标宋简体" w:hAnsi="方正小标宋简体" w:eastAsia="方正小标宋简体" w:cs="方正小标宋简体"/>
          <w:sz w:val="36"/>
          <w:szCs w:val="36"/>
          <w:lang w:eastAsia="zh-CN"/>
        </w:rPr>
        <w:t>准</w:t>
      </w:r>
      <w:r>
        <w:rPr>
          <w:rFonts w:hint="eastAsia" w:ascii="方正小标宋简体" w:hAnsi="方正小标宋简体" w:eastAsia="方正小标宋简体" w:cs="方正小标宋简体"/>
          <w:sz w:val="36"/>
          <w:szCs w:val="36"/>
        </w:rPr>
        <w:t>予行政许可决</w:t>
      </w:r>
      <w:r>
        <w:rPr>
          <w:rFonts w:hint="eastAsia" w:ascii="方正小标宋简体" w:hAnsi="方正小标宋简体" w:eastAsia="方正小标宋简体" w:cs="方正小标宋简体"/>
          <w:sz w:val="36"/>
          <w:szCs w:val="36"/>
          <w:lang w:eastAsia="zh-CN"/>
        </w:rPr>
        <w:t>定书</w:t>
      </w:r>
    </w:p>
    <w:p>
      <w:pPr>
        <w:keepNext w:val="0"/>
        <w:keepLines w:val="0"/>
        <w:pageBreakBefore w:val="0"/>
        <w:widowControl w:val="0"/>
        <w:kinsoku/>
        <w:wordWrap/>
        <w:overflowPunct/>
        <w:topLinePunct w:val="0"/>
        <w:autoSpaceDE/>
        <w:autoSpaceDN/>
        <w:bidi w:val="0"/>
        <w:adjustRightInd/>
        <w:snapToGrid/>
        <w:spacing w:before="63" w:beforeLines="20" w:after="157" w:afterLines="50" w:line="480" w:lineRule="exact"/>
        <w:ind w:firstLine="3360" w:firstLineChars="1200"/>
        <w:jc w:val="both"/>
        <w:textAlignment w:val="auto"/>
        <w:rPr>
          <w:rFonts w:hint="eastAsia" w:ascii="楷体" w:hAnsi="楷体" w:eastAsia="楷体" w:cs="楷体"/>
          <w:sz w:val="28"/>
          <w:szCs w:val="28"/>
          <w:u w:val="single"/>
        </w:rPr>
      </w:pPr>
    </w:p>
    <w:p>
      <w:pPr>
        <w:rPr>
          <w:rFonts w:hint="eastAsia" w:ascii="仿宋_GB2312" w:hAnsi="仿宋_GB2312" w:eastAsia="仿宋_GB2312"/>
          <w:sz w:val="32"/>
          <w:u w:val="single" w:color="auto"/>
          <w:lang w:val="en-US" w:eastAsia="zh-CN"/>
        </w:rPr>
      </w:pP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u w:val="none" w:color="auto"/>
          <w:lang w:val="en-US" w:eastAsia="zh-CN"/>
        </w:rPr>
        <w:t>：</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你（单位）于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对坐落于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的房屋</w:t>
      </w:r>
      <w:r>
        <w:rPr>
          <w:rFonts w:hint="eastAsia" w:ascii="仿宋_GB2312" w:hAnsi="仿宋_GB2312" w:eastAsia="仿宋_GB2312" w:cs="仿宋_GB2312"/>
          <w:sz w:val="28"/>
          <w:szCs w:val="28"/>
        </w:rPr>
        <w:t>提出</w:t>
      </w:r>
      <w:r>
        <w:rPr>
          <w:rFonts w:hint="eastAsia" w:ascii="仿宋_GB2312" w:hAnsi="仿宋_GB2312" w:eastAsia="仿宋_GB2312" w:cs="仿宋_GB2312"/>
          <w:sz w:val="28"/>
          <w:szCs w:val="28"/>
          <w:lang w:eastAsia="zh-CN"/>
        </w:rPr>
        <w:t>临时改变房屋用途申请</w:t>
      </w:r>
      <w:r>
        <w:rPr>
          <w:rFonts w:hint="eastAsia" w:ascii="仿宋_GB2312" w:hAnsi="仿宋_GB2312" w:eastAsia="仿宋_GB2312" w:cs="仿宋_GB2312"/>
          <w:sz w:val="28"/>
          <w:szCs w:val="28"/>
        </w:rPr>
        <w:t>。经审查，申请事项符合《浙江省城乡规划条例》第</w:t>
      </w:r>
      <w:r>
        <w:rPr>
          <w:rFonts w:hint="eastAsia" w:ascii="仿宋_GB2312" w:hAnsi="仿宋_GB2312" w:eastAsia="仿宋_GB2312" w:cs="仿宋_GB2312"/>
          <w:sz w:val="28"/>
          <w:szCs w:val="28"/>
          <w:lang w:eastAsia="zh-CN"/>
        </w:rPr>
        <w:t>四十七</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和《天台县临时改变房屋用途实施细则》（</w:t>
      </w:r>
      <w:r>
        <w:rPr>
          <w:rFonts w:hint="eastAsia" w:ascii="仿宋_GB2312" w:hAnsi="仿宋_GB2312" w:eastAsia="仿宋_GB2312" w:cs="仿宋_GB2312"/>
          <w:sz w:val="28"/>
          <w:szCs w:val="28"/>
          <w:lang w:val="en-US" w:eastAsia="zh-CN"/>
        </w:rPr>
        <w:t>试行）</w:t>
      </w:r>
      <w:r>
        <w:rPr>
          <w:rFonts w:hint="eastAsia" w:ascii="仿宋_GB2312" w:hAnsi="仿宋_GB2312" w:eastAsia="仿宋_GB2312" w:cs="仿宋_GB2312"/>
          <w:sz w:val="28"/>
          <w:szCs w:val="28"/>
        </w:rPr>
        <w:t>的规定。属我局职能范围，我局已于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日受理。</w:t>
      </w:r>
    </w:p>
    <w:p>
      <w:pPr>
        <w:spacing w:line="560" w:lineRule="exact"/>
        <w:ind w:firstLine="280" w:firstLineChars="100"/>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 xml:space="preserve">  一、提交的材料内容符合法律法规规定要求，根据《中华人民共和国行政许可法》第三十八条</w:t>
      </w:r>
      <w:r>
        <w:rPr>
          <w:rFonts w:hint="eastAsia" w:ascii="仿宋_GB2312" w:hAnsi="仿宋_GB2312" w:eastAsia="仿宋_GB2312" w:cs="仿宋_GB2312"/>
          <w:sz w:val="28"/>
          <w:szCs w:val="28"/>
          <w:lang w:eastAsia="zh-CN"/>
        </w:rPr>
        <w:t>第一款</w:t>
      </w:r>
      <w:r>
        <w:rPr>
          <w:rFonts w:hint="eastAsia" w:ascii="仿宋_GB2312" w:hAnsi="仿宋_GB2312" w:eastAsia="仿宋_GB2312" w:cs="仿宋_GB2312"/>
          <w:sz w:val="28"/>
          <w:szCs w:val="28"/>
        </w:rPr>
        <w:t>、《浙江省城乡规划条例》第</w:t>
      </w:r>
      <w:r>
        <w:rPr>
          <w:rFonts w:hint="eastAsia" w:ascii="仿宋_GB2312" w:hAnsi="仿宋_GB2312" w:eastAsia="仿宋_GB2312" w:cs="仿宋_GB2312"/>
          <w:sz w:val="28"/>
          <w:szCs w:val="28"/>
          <w:lang w:eastAsia="zh-CN"/>
        </w:rPr>
        <w:t>四十七</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和《天台县临时改变房屋用途实施细则》（</w:t>
      </w:r>
      <w:r>
        <w:rPr>
          <w:rFonts w:hint="eastAsia" w:ascii="仿宋_GB2312" w:hAnsi="仿宋_GB2312" w:eastAsia="仿宋_GB2312" w:cs="仿宋_GB2312"/>
          <w:sz w:val="28"/>
          <w:szCs w:val="28"/>
          <w:lang w:val="en-US" w:eastAsia="zh-CN"/>
        </w:rPr>
        <w:t>试行）</w:t>
      </w:r>
      <w:r>
        <w:rPr>
          <w:rFonts w:hint="eastAsia" w:ascii="仿宋_GB2312" w:hAnsi="仿宋_GB2312" w:eastAsia="仿宋_GB2312" w:cs="仿宋_GB2312"/>
          <w:sz w:val="28"/>
          <w:szCs w:val="28"/>
        </w:rPr>
        <w:t>的规定，本机关作出</w:t>
      </w:r>
      <w:r>
        <w:rPr>
          <w:rFonts w:hint="eastAsia" w:ascii="仿宋_GB2312" w:hAnsi="仿宋_GB2312" w:eastAsia="仿宋_GB2312" w:cs="仿宋_GB2312"/>
          <w:bCs/>
          <w:sz w:val="28"/>
          <w:szCs w:val="28"/>
        </w:rPr>
        <w:t>准予许可</w:t>
      </w:r>
      <w:r>
        <w:rPr>
          <w:rFonts w:hint="eastAsia" w:ascii="仿宋_GB2312" w:hAnsi="仿宋_GB2312" w:eastAsia="仿宋_GB2312" w:cs="仿宋_GB2312"/>
          <w:sz w:val="28"/>
          <w:szCs w:val="28"/>
        </w:rPr>
        <w:t>决定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val="0"/>
          <w:sz w:val="28"/>
          <w:szCs w:val="28"/>
          <w:lang w:eastAsia="zh-CN"/>
        </w:rPr>
        <w:t>准予</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 xml:space="preserve">的房屋（不动产权证号： </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）用途由</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变为</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用途。</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你单位应当按照本许可内容使用房屋，本决定书和你单位交纳的土地收益金凭证，不作为改变房屋产权和土地改变登记的依据。原规划批准的房屋使用功能不变，你单位不得擅自扩大经营范围。如因城市建设需要收储或者征收的，仍按原房屋使用功能，原土地用途和原土地使用方式给予补偿，已经缴纳的土地收益金不予退还。</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三、你单位取得本决定书后，应当根据变更后的使用功能，依法办理后续相关审批、备案手续。</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四、本次临时改变房屋用途的期限为     年。期限届满确需延续的，可以在期限届满前六十日内向县行政审批局申请办理延续手续，每次延续期限不得超过两年。未重新申请或重新申请未获批准的，应当自行恢复原房屋用途，未自行恢复原房屋用途的由相关部门依法进行查处。</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五、请监管部门和乡镇街道进行事中事后监督检查。</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p>
    <w:p>
      <w:pPr>
        <w:spacing w:line="560" w:lineRule="exact"/>
        <w:ind w:firstLine="560" w:firstLineChars="200"/>
        <w:rPr>
          <w:rFonts w:hint="eastAsia" w:ascii="仿宋_GB2312" w:hAnsi="仿宋_GB2312" w:eastAsia="仿宋_GB2312" w:cs="仿宋_GB2312"/>
          <w:kern w:val="2"/>
          <w:sz w:val="28"/>
          <w:szCs w:val="28"/>
          <w:lang w:val="en-US" w:eastAsia="zh-CN" w:bidi="ar-SA"/>
        </w:rPr>
      </w:pPr>
    </w:p>
    <w:p>
      <w:pPr>
        <w:spacing w:line="560" w:lineRule="exact"/>
        <w:ind w:firstLine="560" w:firstLineChars="200"/>
        <w:rPr>
          <w:rFonts w:hint="eastAsia" w:ascii="仿宋_GB2312" w:hAnsi="仿宋_GB2312" w:eastAsia="仿宋_GB2312" w:cs="仿宋_GB2312"/>
          <w:sz w:val="28"/>
          <w:szCs w:val="28"/>
        </w:rPr>
      </w:pPr>
    </w:p>
    <w:p>
      <w:pPr>
        <w:jc w:val="right"/>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 xml:space="preserve">                     天台县行政审批局</w:t>
      </w:r>
    </w:p>
    <w:p>
      <w:pPr>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 xml:space="preserve">                                      年    月   日</w:t>
      </w: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rPr>
          <w:rFonts w:hint="eastAsia" w:ascii="仿宋_GB2312" w:hAnsi="仿宋_GB2312" w:eastAsia="仿宋_GB2312"/>
          <w:sz w:val="32"/>
          <w:u w:val="none" w:color="auto"/>
          <w:lang w:val="en-US" w:eastAsia="zh-CN"/>
        </w:rPr>
      </w:pPr>
    </w:p>
    <w:p>
      <w:pPr>
        <w:jc w:val="right"/>
        <w:rPr>
          <w:rFonts w:hint="eastAsia" w:ascii="仿宋_GB2312" w:hAnsi="仿宋_GB2312" w:eastAsia="仿宋_GB2312"/>
          <w:sz w:val="32"/>
          <w:u w:val="none" w:color="auto"/>
          <w:lang w:val="en-US" w:eastAsia="zh-CN"/>
        </w:rPr>
      </w:pPr>
    </w:p>
    <w:p>
      <w:pPr>
        <w:jc w:val="right"/>
        <w:rPr>
          <w:rFonts w:hint="eastAsia" w:ascii="仿宋_GB2312" w:hAnsi="仿宋_GB2312" w:eastAsia="仿宋_GB2312"/>
          <w:sz w:val="32"/>
          <w:u w:val="none" w:color="auto"/>
          <w:lang w:val="en-US" w:eastAsia="zh-CN"/>
        </w:rPr>
      </w:pPr>
    </w:p>
    <w:p>
      <w:pPr>
        <w:jc w:val="left"/>
        <w:rPr>
          <w:rFonts w:hint="eastAsia" w:ascii="仿宋_GB2312" w:hAnsi="仿宋_GB2312" w:eastAsia="仿宋_GB2312"/>
          <w:sz w:val="32"/>
          <w:u w:val="none" w:color="auto"/>
          <w:lang w:val="en-US" w:eastAsia="zh-CN"/>
        </w:rPr>
      </w:pPr>
    </w:p>
    <w:p>
      <w:pPr>
        <w:jc w:val="left"/>
        <w:rPr>
          <w:rFonts w:hint="eastAsia" w:ascii="仿宋_GB2312" w:hAnsi="仿宋_GB2312" w:eastAsia="仿宋_GB2312"/>
          <w:sz w:val="32"/>
          <w:u w:val="none" w:color="auto"/>
          <w:lang w:val="en-US" w:eastAsia="zh-CN"/>
        </w:rPr>
      </w:pPr>
    </w:p>
    <w:p>
      <w:pPr>
        <w:jc w:val="left"/>
        <w:rPr>
          <w:rFonts w:hint="eastAsia" w:ascii="仿宋_GB2312" w:hAnsi="仿宋_GB2312" w:eastAsia="仿宋_GB2312"/>
          <w:sz w:val="32"/>
          <w:u w:val="none" w:color="auto"/>
          <w:lang w:val="en-US" w:eastAsia="zh-CN"/>
        </w:rPr>
      </w:pPr>
    </w:p>
    <w:p>
      <w:pPr>
        <w:jc w:val="left"/>
        <w:rPr>
          <w:rFonts w:hint="eastAsia" w:ascii="仿宋_GB2312" w:hAnsi="仿宋_GB2312" w:eastAsia="仿宋_GB2312"/>
          <w:sz w:val="32"/>
          <w:u w:val="none" w:color="auto"/>
          <w:lang w:val="en-US" w:eastAsia="zh-CN"/>
        </w:rPr>
      </w:pPr>
      <w:r>
        <w:rPr>
          <w:rFonts w:hint="eastAsia" w:ascii="仿宋_GB2312" w:hAnsi="仿宋_GB2312" w:eastAsia="仿宋_GB2312"/>
          <w:sz w:val="32"/>
          <w:u w:val="none" w:color="auto"/>
          <w:lang w:val="en-US" w:eastAsia="zh-CN"/>
        </w:rPr>
        <w:t>抄送：各乡镇街道、各相关管理部门</w:t>
      </w:r>
    </w:p>
    <w:p/>
    <w:sectPr>
      <w:footerReference r:id="rId3" w:type="default"/>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72EF3"/>
    <w:multiLevelType w:val="singleLevel"/>
    <w:tmpl w:val="ACD72EF3"/>
    <w:lvl w:ilvl="0" w:tentative="0">
      <w:start w:val="2"/>
      <w:numFmt w:val="decimal"/>
      <w:suff w:val="space"/>
      <w:lvlText w:val="%1、"/>
      <w:lvlJc w:val="left"/>
    </w:lvl>
  </w:abstractNum>
  <w:abstractNum w:abstractNumId="1">
    <w:nsid w:val="F79AC946"/>
    <w:multiLevelType w:val="singleLevel"/>
    <w:tmpl w:val="F79AC946"/>
    <w:lvl w:ilvl="0" w:tentative="0">
      <w:start w:val="4"/>
      <w:numFmt w:val="chineseCounting"/>
      <w:suff w:val="space"/>
      <w:lvlText w:val="第%1条"/>
      <w:lvlJc w:val="left"/>
      <w:rPr>
        <w:rFonts w:hint="eastAsia"/>
        <w:b/>
        <w:bCs/>
      </w:rPr>
    </w:lvl>
  </w:abstractNum>
  <w:abstractNum w:abstractNumId="2">
    <w:nsid w:val="1CFC6157"/>
    <w:multiLevelType w:val="singleLevel"/>
    <w:tmpl w:val="1CFC6157"/>
    <w:lvl w:ilvl="0" w:tentative="0">
      <w:start w:val="1"/>
      <w:numFmt w:val="decimal"/>
      <w:suff w:val="nothing"/>
      <w:lvlText w:val="%1、"/>
      <w:lvlJc w:val="left"/>
    </w:lvl>
  </w:abstractNum>
  <w:abstractNum w:abstractNumId="3">
    <w:nsid w:val="39F1C412"/>
    <w:multiLevelType w:val="singleLevel"/>
    <w:tmpl w:val="39F1C412"/>
    <w:lvl w:ilvl="0" w:tentative="0">
      <w:start w:val="1"/>
      <w:numFmt w:val="decimal"/>
      <w:lvlText w:val="%1."/>
      <w:lvlJc w:val="left"/>
      <w:pPr>
        <w:tabs>
          <w:tab w:val="left" w:pos="312"/>
        </w:tabs>
      </w:pPr>
    </w:lvl>
  </w:abstractNum>
  <w:abstractNum w:abstractNumId="4">
    <w:nsid w:val="4DE55DEC"/>
    <w:multiLevelType w:val="singleLevel"/>
    <w:tmpl w:val="4DE55DEC"/>
    <w:lvl w:ilvl="0" w:tentative="0">
      <w:start w:val="4"/>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kNjNkMTE2NGVkZDkwZjE5ZWQ1M2IwYzczNWVhMGMifQ=="/>
  </w:docVars>
  <w:rsids>
    <w:rsidRoot w:val="25517D4F"/>
    <w:rsid w:val="00AD3805"/>
    <w:rsid w:val="00ED274B"/>
    <w:rsid w:val="023C551D"/>
    <w:rsid w:val="05CA098C"/>
    <w:rsid w:val="099E36AB"/>
    <w:rsid w:val="09A50D63"/>
    <w:rsid w:val="0CBA266F"/>
    <w:rsid w:val="0D0A0CEA"/>
    <w:rsid w:val="0E9A0D1A"/>
    <w:rsid w:val="0F252904"/>
    <w:rsid w:val="14F25033"/>
    <w:rsid w:val="184D0AC1"/>
    <w:rsid w:val="1AA166D6"/>
    <w:rsid w:val="1AD87D94"/>
    <w:rsid w:val="1B2C14E4"/>
    <w:rsid w:val="1D7374A6"/>
    <w:rsid w:val="1DA0028E"/>
    <w:rsid w:val="1FFA0DB3"/>
    <w:rsid w:val="25517D4F"/>
    <w:rsid w:val="2A7E093B"/>
    <w:rsid w:val="2B0C10FD"/>
    <w:rsid w:val="2C5E00BF"/>
    <w:rsid w:val="2E9F4350"/>
    <w:rsid w:val="301046BE"/>
    <w:rsid w:val="316D260E"/>
    <w:rsid w:val="330913A3"/>
    <w:rsid w:val="33A206F7"/>
    <w:rsid w:val="363E1823"/>
    <w:rsid w:val="3B9F78B3"/>
    <w:rsid w:val="3BD82854"/>
    <w:rsid w:val="3E891C60"/>
    <w:rsid w:val="42CF2668"/>
    <w:rsid w:val="442D0D32"/>
    <w:rsid w:val="47571E5D"/>
    <w:rsid w:val="49EE4AD5"/>
    <w:rsid w:val="4E7350CA"/>
    <w:rsid w:val="4E7B687A"/>
    <w:rsid w:val="509273D8"/>
    <w:rsid w:val="519E2762"/>
    <w:rsid w:val="53AC3CF9"/>
    <w:rsid w:val="54EF1945"/>
    <w:rsid w:val="551277E5"/>
    <w:rsid w:val="5A74599F"/>
    <w:rsid w:val="5B21501E"/>
    <w:rsid w:val="5B313487"/>
    <w:rsid w:val="5BF80B9A"/>
    <w:rsid w:val="5E7E0D08"/>
    <w:rsid w:val="604F41F6"/>
    <w:rsid w:val="613A7264"/>
    <w:rsid w:val="63F25F83"/>
    <w:rsid w:val="6E4B549A"/>
    <w:rsid w:val="719B6395"/>
    <w:rsid w:val="74741DB5"/>
    <w:rsid w:val="74E22047"/>
    <w:rsid w:val="75A0644C"/>
    <w:rsid w:val="7A974CC1"/>
    <w:rsid w:val="7B503066"/>
    <w:rsid w:val="7C8D2623"/>
    <w:rsid w:val="7D9D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Cambria" w:hAnsi="Cambria" w:eastAsia="Times New Roman"/>
      <w:b/>
      <w:kern w:val="0"/>
      <w:sz w:val="32"/>
      <w:szCs w:val="2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5166</Words>
  <Characters>5173</Characters>
  <Lines>0</Lines>
  <Paragraphs>0</Paragraphs>
  <TotalTime>1</TotalTime>
  <ScaleCrop>false</ScaleCrop>
  <LinksUpToDate>false</LinksUpToDate>
  <CharactersWithSpaces>6168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2020-12-11T02:22:00Z</dcterms:created>
  <dc:creator>懒虫</dc:creator>
  <cp:lastModifiedBy>zonghe</cp:lastModifiedBy>
  <cp:lastPrinted>2023-02-21T23:59:00Z</cp:lastPrinted>
  <dcterms:modified xsi:type="dcterms:W3CDTF">2023-03-06T06:57:21Z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8E682BDF2B77436081D12F1C96D9F70C</vt:lpwstr>
  </property>
</Properties>
</file>