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22" w:leftChars="-27" w:hanging="79" w:hangingChars="18"/>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天台县</w:t>
      </w:r>
      <w:r>
        <w:rPr>
          <w:rFonts w:hint="eastAsia" w:ascii="方正小标宋简体" w:eastAsia="方正小标宋简体"/>
          <w:sz w:val="44"/>
          <w:szCs w:val="44"/>
          <w:lang w:val="en-US" w:eastAsia="zh-CN"/>
        </w:rPr>
        <w:t>始丰中路建设项目</w:t>
      </w:r>
      <w:r>
        <w:rPr>
          <w:rFonts w:hint="eastAsia" w:ascii="方正小标宋简体" w:eastAsia="方正小标宋简体"/>
          <w:sz w:val="44"/>
          <w:szCs w:val="44"/>
        </w:rPr>
        <w:t>房屋征收补偿</w:t>
      </w:r>
    </w:p>
    <w:p>
      <w:pPr>
        <w:spacing w:line="580" w:lineRule="exact"/>
        <w:ind w:left="22" w:leftChars="-27" w:hanging="79" w:hangingChars="18"/>
        <w:jc w:val="center"/>
        <w:rPr>
          <w:rFonts w:ascii="方正小标宋简体" w:eastAsia="方正小标宋简体"/>
          <w:sz w:val="44"/>
          <w:szCs w:val="44"/>
        </w:rPr>
      </w:pPr>
      <w:r>
        <w:rPr>
          <w:rFonts w:hint="eastAsia" w:ascii="方正小标宋简体" w:eastAsia="方正小标宋简体"/>
          <w:sz w:val="44"/>
          <w:szCs w:val="44"/>
        </w:rPr>
        <w:t>安置实施方案</w:t>
      </w:r>
    </w:p>
    <w:p>
      <w:pPr>
        <w:spacing w:line="580" w:lineRule="exact"/>
        <w:jc w:val="center"/>
        <w:rPr>
          <w:rFonts w:hint="eastAsia" w:ascii="仿宋_GB2312" w:eastAsia="仿宋_GB2312"/>
          <w:sz w:val="32"/>
          <w:szCs w:val="32"/>
          <w:lang w:val="en-US" w:eastAsia="zh-CN"/>
        </w:rPr>
      </w:pPr>
      <w:r>
        <w:rPr>
          <w:rFonts w:hint="eastAsia" w:ascii="仿宋_GB2312" w:eastAsia="仿宋_GB2312"/>
          <w:sz w:val="32"/>
          <w:szCs w:val="32"/>
          <w:lang w:eastAsia="zh-CN"/>
        </w:rPr>
        <w:t>（征求意见稿</w:t>
      </w:r>
      <w:r>
        <w:rPr>
          <w:rFonts w:hint="eastAsia" w:ascii="仿宋_GB2312" w:eastAsia="仿宋_GB2312"/>
          <w:sz w:val="32"/>
          <w:szCs w:val="32"/>
          <w:lang w:val="en-US" w:eastAsia="zh-CN"/>
        </w:rPr>
        <w:t>）</w:t>
      </w:r>
    </w:p>
    <w:bookmarkEnd w:id="0"/>
    <w:p>
      <w:pPr>
        <w:spacing w:line="580" w:lineRule="exact"/>
        <w:ind w:left="1" w:firstLine="720" w:firstLineChars="225"/>
        <w:jc w:val="center"/>
        <w:rPr>
          <w:rFonts w:hint="default" w:ascii="仿宋_GB2312" w:eastAsia="仿宋_GB2312"/>
          <w:sz w:val="32"/>
          <w:szCs w:val="32"/>
          <w:lang w:val="en-US" w:eastAsia="zh-CN"/>
        </w:rPr>
      </w:pPr>
    </w:p>
    <w:p>
      <w:pPr>
        <w:spacing w:line="580" w:lineRule="exact"/>
        <w:ind w:left="1" w:firstLine="720" w:firstLineChars="225"/>
        <w:rPr>
          <w:rFonts w:ascii="仿宋_GB2312" w:eastAsia="仿宋_GB2312"/>
          <w:sz w:val="32"/>
          <w:szCs w:val="32"/>
        </w:rPr>
      </w:pPr>
      <w:r>
        <w:rPr>
          <w:rFonts w:hint="eastAsia" w:ascii="仿宋_GB2312" w:eastAsia="仿宋_GB2312"/>
          <w:sz w:val="32"/>
          <w:szCs w:val="32"/>
        </w:rPr>
        <w:t>为保障被征收房屋所有权人（简称被征收人）的合法权益，维护公共利益，推进</w:t>
      </w:r>
      <w:r>
        <w:rPr>
          <w:rFonts w:hint="eastAsia" w:ascii="仿宋_GB2312" w:hAnsi="Times New Roman" w:eastAsia="仿宋_GB2312" w:cs="Times New Roman"/>
          <w:sz w:val="32"/>
          <w:szCs w:val="32"/>
          <w:lang w:val="en-US" w:eastAsia="zh-CN"/>
        </w:rPr>
        <w:t>始丰中路建设</w:t>
      </w:r>
      <w:r>
        <w:rPr>
          <w:rFonts w:hint="eastAsia" w:ascii="仿宋_GB2312" w:eastAsia="仿宋_GB2312"/>
          <w:sz w:val="32"/>
          <w:szCs w:val="32"/>
        </w:rPr>
        <w:t>项目房屋征收工作顺利实施，根据国务院《国有土地上房屋征收与补偿条例》、《浙江省国有土地上房屋征收与补偿条例》和《天台县国有土地上房屋征收与补偿实施办法》（天政发</w:t>
      </w:r>
      <w:r>
        <w:rPr>
          <w:rFonts w:ascii="仿宋_GB2312" w:eastAsia="仿宋_GB2312"/>
          <w:sz w:val="32"/>
          <w:szCs w:val="32"/>
        </w:rPr>
        <w:t>[2015]24</w:t>
      </w:r>
      <w:r>
        <w:rPr>
          <w:rFonts w:hint="eastAsia" w:ascii="仿宋_GB2312" w:eastAsia="仿宋_GB2312"/>
          <w:sz w:val="32"/>
          <w:szCs w:val="32"/>
        </w:rPr>
        <w:t>号）等有关规定，结合本区块房屋征收的实际，特制定本补偿安置实施方案。</w:t>
      </w:r>
    </w:p>
    <w:p>
      <w:pPr>
        <w:spacing w:line="580" w:lineRule="exact"/>
        <w:rPr>
          <w:rFonts w:ascii="仿宋_GB2312" w:eastAsia="仿宋_GB2312"/>
          <w:sz w:val="32"/>
          <w:szCs w:val="32"/>
        </w:rPr>
      </w:pPr>
    </w:p>
    <w:p>
      <w:pPr>
        <w:spacing w:line="580" w:lineRule="exact"/>
        <w:jc w:val="center"/>
        <w:rPr>
          <w:rFonts w:ascii="黑体" w:eastAsia="黑体"/>
          <w:sz w:val="32"/>
          <w:szCs w:val="32"/>
        </w:rPr>
      </w:pPr>
      <w:r>
        <w:rPr>
          <w:rFonts w:hint="eastAsia" w:ascii="黑体" w:eastAsia="黑体"/>
          <w:sz w:val="32"/>
          <w:szCs w:val="32"/>
        </w:rPr>
        <w:t>第一章</w:t>
      </w:r>
      <w:r>
        <w:rPr>
          <w:rFonts w:ascii="黑体" w:eastAsia="黑体"/>
          <w:sz w:val="32"/>
          <w:szCs w:val="32"/>
        </w:rPr>
        <w:t xml:space="preserve">   </w:t>
      </w:r>
      <w:r>
        <w:rPr>
          <w:rFonts w:hint="eastAsia" w:ascii="黑体" w:eastAsia="黑体"/>
          <w:sz w:val="32"/>
          <w:szCs w:val="32"/>
        </w:rPr>
        <w:t>征收补偿</w:t>
      </w:r>
    </w:p>
    <w:p>
      <w:pPr>
        <w:spacing w:line="580" w:lineRule="exact"/>
        <w:ind w:firstLine="640" w:firstLineChars="200"/>
        <w:rPr>
          <w:rFonts w:ascii="仿宋_GB2312" w:eastAsia="仿宋_GB2312"/>
          <w:sz w:val="32"/>
          <w:szCs w:val="32"/>
        </w:rPr>
      </w:pPr>
      <w:r>
        <w:rPr>
          <w:rFonts w:hint="eastAsia" w:ascii="黑体" w:eastAsia="黑体"/>
          <w:sz w:val="32"/>
          <w:szCs w:val="32"/>
        </w:rPr>
        <w:t xml:space="preserve">第一条  </w:t>
      </w:r>
      <w:r>
        <w:rPr>
          <w:rFonts w:hint="eastAsia" w:ascii="仿宋_GB2312" w:eastAsia="仿宋_GB2312"/>
          <w:sz w:val="32"/>
          <w:szCs w:val="32"/>
        </w:rPr>
        <w:t>房屋征收范围：</w:t>
      </w:r>
      <w:r>
        <w:rPr>
          <w:rFonts w:hint="eastAsia" w:ascii="仿宋_GB2312" w:hAnsi="Times New Roman" w:eastAsia="仿宋_GB2312" w:cs="Times New Roman"/>
          <w:sz w:val="32"/>
          <w:szCs w:val="32"/>
          <w:lang w:val="en-US" w:eastAsia="zh-CN"/>
        </w:rPr>
        <w:t>始丰中路建设项目</w:t>
      </w:r>
      <w:r>
        <w:rPr>
          <w:rFonts w:hint="eastAsia" w:ascii="仿宋_GB2312" w:eastAsia="仿宋_GB2312"/>
          <w:sz w:val="32"/>
          <w:szCs w:val="32"/>
        </w:rPr>
        <w:t>征收红线范围内的房屋及附属物。</w:t>
      </w:r>
    </w:p>
    <w:p>
      <w:pPr>
        <w:spacing w:line="580" w:lineRule="exact"/>
        <w:ind w:firstLine="640" w:firstLineChars="200"/>
        <w:rPr>
          <w:rFonts w:ascii="仿宋_GB2312" w:eastAsia="仿宋_GB2312"/>
          <w:sz w:val="32"/>
          <w:szCs w:val="32"/>
        </w:rPr>
      </w:pPr>
      <w:r>
        <w:rPr>
          <w:rFonts w:hint="eastAsia" w:ascii="黑体" w:eastAsia="黑体"/>
          <w:sz w:val="32"/>
          <w:szCs w:val="32"/>
        </w:rPr>
        <w:t>第二条</w:t>
      </w:r>
      <w:r>
        <w:rPr>
          <w:rFonts w:ascii="仿宋_GB2312" w:eastAsia="仿宋_GB2312"/>
          <w:sz w:val="32"/>
          <w:szCs w:val="32"/>
        </w:rPr>
        <w:t xml:space="preserve">  </w:t>
      </w:r>
      <w:r>
        <w:rPr>
          <w:rFonts w:hint="eastAsia" w:ascii="仿宋_GB2312" w:eastAsia="仿宋_GB2312"/>
          <w:sz w:val="32"/>
          <w:szCs w:val="32"/>
        </w:rPr>
        <w:t>凡在</w:t>
      </w:r>
      <w:r>
        <w:rPr>
          <w:rFonts w:hint="eastAsia" w:ascii="仿宋_GB2312" w:hAnsi="Times New Roman" w:eastAsia="仿宋_GB2312" w:cs="Times New Roman"/>
          <w:sz w:val="32"/>
          <w:szCs w:val="32"/>
          <w:lang w:val="en-US" w:eastAsia="zh-CN"/>
        </w:rPr>
        <w:t>始丰中路建设项目</w:t>
      </w:r>
      <w:r>
        <w:rPr>
          <w:rFonts w:hint="eastAsia" w:ascii="仿宋_GB2312" w:eastAsia="仿宋_GB2312"/>
          <w:sz w:val="32"/>
          <w:szCs w:val="32"/>
        </w:rPr>
        <w:t>征收红线范围内，对被征收人合法的房屋及其附属物实施征收，并需要对被征收人补偿安置的，适用本实施方案。</w:t>
      </w:r>
    </w:p>
    <w:p>
      <w:pPr>
        <w:spacing w:line="580" w:lineRule="exact"/>
        <w:ind w:firstLine="640" w:firstLineChars="200"/>
        <w:rPr>
          <w:rFonts w:ascii="仿宋_GB2312" w:eastAsia="仿宋_GB2312"/>
          <w:sz w:val="32"/>
          <w:szCs w:val="32"/>
        </w:rPr>
      </w:pPr>
      <w:r>
        <w:rPr>
          <w:rFonts w:hint="eastAsia" w:ascii="黑体" w:eastAsia="黑体"/>
          <w:sz w:val="32"/>
          <w:szCs w:val="32"/>
        </w:rPr>
        <w:t>第三条</w:t>
      </w:r>
      <w:r>
        <w:rPr>
          <w:rFonts w:ascii="仿宋_GB2312" w:eastAsia="仿宋_GB2312"/>
          <w:sz w:val="32"/>
          <w:szCs w:val="32"/>
        </w:rPr>
        <w:t xml:space="preserve">  </w:t>
      </w:r>
      <w:r>
        <w:rPr>
          <w:rFonts w:hint="eastAsia" w:ascii="仿宋_GB2312" w:eastAsia="仿宋_GB2312"/>
          <w:sz w:val="32"/>
          <w:szCs w:val="32"/>
        </w:rPr>
        <w:t>天台县住房和城乡建设局为征收主管部门；赤城街道办事处为征收实施单位；征收范围内的房屋所有权人为被征收人。</w:t>
      </w:r>
    </w:p>
    <w:p>
      <w:pPr>
        <w:spacing w:line="580" w:lineRule="exact"/>
        <w:ind w:firstLine="640" w:firstLineChars="200"/>
        <w:rPr>
          <w:rFonts w:ascii="仿宋_GB2312" w:eastAsia="仿宋_GB2312"/>
          <w:sz w:val="32"/>
          <w:szCs w:val="32"/>
        </w:rPr>
      </w:pPr>
      <w:r>
        <w:rPr>
          <w:rFonts w:hint="eastAsia" w:ascii="黑体" w:eastAsia="黑体"/>
          <w:sz w:val="32"/>
          <w:szCs w:val="32"/>
        </w:rPr>
        <w:t>第四条</w:t>
      </w:r>
      <w:r>
        <w:rPr>
          <w:rFonts w:hint="eastAsia" w:ascii="仿宋_GB2312" w:eastAsia="仿宋_GB2312"/>
          <w:sz w:val="32"/>
          <w:szCs w:val="32"/>
        </w:rPr>
        <w:t xml:space="preserve">  征收个人住宅，被征收人可以选择货币补偿或房屋产权调换，被征收人可选择其中一种补偿安置形式。用于产权调换房屋的建筑面积，不考虑被征收房屋的共有人数量、登记户口等因素。</w:t>
      </w:r>
    </w:p>
    <w:p>
      <w:pPr>
        <w:spacing w:line="580" w:lineRule="exact"/>
        <w:ind w:firstLine="640" w:firstLineChars="200"/>
        <w:rPr>
          <w:rFonts w:ascii="仿宋_GB2312" w:eastAsia="仿宋_GB2312"/>
          <w:sz w:val="32"/>
          <w:szCs w:val="32"/>
        </w:rPr>
      </w:pPr>
      <w:r>
        <w:rPr>
          <w:rFonts w:hint="eastAsia" w:ascii="黑体" w:eastAsia="黑体"/>
          <w:sz w:val="32"/>
          <w:szCs w:val="32"/>
        </w:rPr>
        <w:t>第五条</w:t>
      </w:r>
      <w:r>
        <w:rPr>
          <w:rFonts w:ascii="仿宋_GB2312" w:eastAsia="仿宋_GB2312"/>
          <w:sz w:val="32"/>
          <w:szCs w:val="32"/>
        </w:rPr>
        <w:t xml:space="preserve">  </w:t>
      </w:r>
      <w:r>
        <w:rPr>
          <w:rFonts w:hint="eastAsia" w:ascii="仿宋_GB2312" w:eastAsia="仿宋_GB2312"/>
          <w:sz w:val="32"/>
          <w:szCs w:val="32"/>
        </w:rPr>
        <w:t>被征收房地产的价值补偿，以不低于房屋征收决定公告之日被征收房屋类似房地产的市场价格评估确定。</w:t>
      </w:r>
    </w:p>
    <w:p>
      <w:pPr>
        <w:spacing w:line="580" w:lineRule="exact"/>
        <w:ind w:firstLine="640" w:firstLineChars="200"/>
        <w:rPr>
          <w:rFonts w:hint="default" w:ascii="仿宋_GB2312" w:eastAsia="仿宋_GB2312"/>
          <w:sz w:val="32"/>
          <w:szCs w:val="32"/>
          <w:lang w:val="en-US" w:eastAsia="zh-CN"/>
        </w:rPr>
      </w:pPr>
      <w:r>
        <w:rPr>
          <w:rFonts w:hint="eastAsia" w:ascii="黑体" w:eastAsia="黑体"/>
          <w:sz w:val="32"/>
          <w:szCs w:val="32"/>
        </w:rPr>
        <w:t>第六条</w:t>
      </w:r>
      <w:r>
        <w:rPr>
          <w:rFonts w:ascii="仿宋_GB2312" w:eastAsia="仿宋_GB2312"/>
          <w:sz w:val="32"/>
          <w:szCs w:val="32"/>
        </w:rPr>
        <w:t xml:space="preserve">  </w:t>
      </w:r>
      <w:r>
        <w:rPr>
          <w:rFonts w:hint="eastAsia" w:ascii="仿宋_GB2312" w:eastAsia="仿宋_GB2312"/>
          <w:sz w:val="32"/>
          <w:szCs w:val="32"/>
          <w:lang w:val="en-US" w:eastAsia="zh-CN"/>
        </w:rPr>
        <w:t>评估机构选择按照</w:t>
      </w:r>
      <w:r>
        <w:rPr>
          <w:rFonts w:hint="eastAsia" w:ascii="仿宋_GB2312" w:hAnsi="仿宋_GB2312" w:eastAsia="仿宋_GB2312" w:cs="仿宋_GB2312"/>
          <w:sz w:val="32"/>
          <w:szCs w:val="32"/>
          <w:lang w:val="en-US" w:eastAsia="zh-CN"/>
        </w:rPr>
        <w:t>《天台县国有土地上房屋征收评估实施办法》</w:t>
      </w:r>
      <w:r>
        <w:rPr>
          <w:rFonts w:hint="eastAsia" w:ascii="仿宋_GB2312" w:eastAsia="仿宋_GB2312"/>
          <w:sz w:val="32"/>
          <w:szCs w:val="32"/>
          <w:lang w:val="en-US" w:eastAsia="zh-CN"/>
        </w:rPr>
        <w:t>天政办发[2020]36号文件有关规定执行。</w:t>
      </w:r>
    </w:p>
    <w:p>
      <w:pPr>
        <w:spacing w:line="580" w:lineRule="exact"/>
        <w:ind w:firstLine="640" w:firstLineChars="200"/>
        <w:rPr>
          <w:rFonts w:ascii="仿宋_GB2312" w:eastAsia="仿宋_GB2312"/>
          <w:sz w:val="32"/>
          <w:szCs w:val="32"/>
        </w:rPr>
      </w:pPr>
      <w:r>
        <w:rPr>
          <w:rFonts w:hint="eastAsia" w:ascii="黑体" w:eastAsia="黑体"/>
          <w:sz w:val="32"/>
          <w:szCs w:val="32"/>
        </w:rPr>
        <w:t>第七条</w:t>
      </w:r>
      <w:r>
        <w:rPr>
          <w:rFonts w:ascii="仿宋_GB2312" w:eastAsia="仿宋_GB2312"/>
          <w:sz w:val="32"/>
          <w:szCs w:val="32"/>
        </w:rPr>
        <w:t xml:space="preserve">  </w:t>
      </w:r>
      <w:r>
        <w:rPr>
          <w:rFonts w:hint="eastAsia" w:ascii="仿宋_GB2312" w:eastAsia="仿宋_GB2312"/>
          <w:sz w:val="32"/>
          <w:szCs w:val="32"/>
        </w:rPr>
        <w:t>附属物、室内装饰装修、附属设施等按照重置价结合成新评估补偿。征收未超过批准期限的临时建筑，按照重置价结合成新给予补偿，不予产权调换。</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第八条</w:t>
      </w:r>
      <w:r>
        <w:rPr>
          <w:rFonts w:ascii="仿宋_GB2312" w:eastAsia="仿宋_GB2312"/>
          <w:sz w:val="32"/>
          <w:szCs w:val="32"/>
        </w:rPr>
        <w:t xml:space="preserve">  </w:t>
      </w:r>
      <w:r>
        <w:rPr>
          <w:rFonts w:hint="eastAsia" w:ascii="仿宋_GB2312" w:eastAsia="仿宋_GB2312"/>
          <w:sz w:val="32"/>
          <w:szCs w:val="32"/>
        </w:rPr>
        <w:t>征收范围内的违法建筑，超过批准期限的临时建筑以及非法埋设的地基，必须在公告规定</w:t>
      </w:r>
      <w:r>
        <w:rPr>
          <w:rFonts w:hint="eastAsia" w:ascii="仿宋_GB2312" w:hAnsi="Times New Roman" w:eastAsia="仿宋_GB2312" w:cs="Times New Roman"/>
          <w:sz w:val="32"/>
          <w:szCs w:val="32"/>
        </w:rPr>
        <w:t>的搬迁</w:t>
      </w:r>
      <w:r>
        <w:rPr>
          <w:rFonts w:hint="eastAsia" w:ascii="仿宋_GB2312" w:eastAsia="仿宋_GB2312"/>
          <w:sz w:val="32"/>
          <w:szCs w:val="32"/>
        </w:rPr>
        <w:t>期限内自行拆除，</w:t>
      </w:r>
      <w:r>
        <w:rPr>
          <w:rFonts w:hint="eastAsia" w:ascii="仿宋_GB2312" w:hAnsi="Times New Roman" w:eastAsia="仿宋_GB2312" w:cs="Times New Roman"/>
          <w:sz w:val="32"/>
          <w:szCs w:val="32"/>
        </w:rPr>
        <w:t>自拆清理费按房屋评估价的60%结算，装修补助费按评估价结算</w:t>
      </w:r>
      <w:r>
        <w:rPr>
          <w:rFonts w:hint="eastAsia" w:ascii="仿宋_GB2312" w:hAnsi="Times New Roman" w:eastAsia="仿宋_GB2312" w:cs="Times New Roman"/>
          <w:sz w:val="32"/>
          <w:szCs w:val="32"/>
          <w:lang w:val="en-US" w:eastAsia="zh-CN"/>
        </w:rPr>
        <w:t>，</w:t>
      </w:r>
      <w:r>
        <w:rPr>
          <w:rFonts w:hint="eastAsia" w:ascii="仿宋_GB2312" w:eastAsia="仿宋_GB2312"/>
          <w:sz w:val="32"/>
          <w:szCs w:val="32"/>
        </w:rPr>
        <w:t>不予产权调换。</w:t>
      </w:r>
    </w:p>
    <w:p>
      <w:pPr>
        <w:spacing w:line="580" w:lineRule="exact"/>
        <w:ind w:firstLine="640" w:firstLineChars="200"/>
        <w:rPr>
          <w:rFonts w:hint="eastAsia" w:ascii="仿宋_GB2312" w:eastAsia="仿宋_GB2312"/>
          <w:sz w:val="32"/>
          <w:szCs w:val="32"/>
        </w:rPr>
      </w:pPr>
      <w:r>
        <w:rPr>
          <w:rFonts w:hint="eastAsia" w:ascii="黑体" w:eastAsia="黑体"/>
          <w:sz w:val="32"/>
          <w:szCs w:val="32"/>
        </w:rPr>
        <w:t>第九条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hAnsi="Times New Roman" w:eastAsia="仿宋_GB2312" w:cs="Times New Roman"/>
          <w:sz w:val="32"/>
          <w:szCs w:val="32"/>
        </w:rPr>
        <w:t>征收</w:t>
      </w:r>
      <w:r>
        <w:rPr>
          <w:rFonts w:hint="eastAsia" w:ascii="仿宋_GB2312" w:hAnsi="Times New Roman" w:eastAsia="仿宋_GB2312" w:cs="Times New Roman"/>
          <w:sz w:val="32"/>
          <w:szCs w:val="32"/>
          <w:lang w:eastAsia="zh-CN"/>
        </w:rPr>
        <w:t>个人</w:t>
      </w:r>
      <w:r>
        <w:rPr>
          <w:rFonts w:hint="eastAsia" w:ascii="仿宋_GB2312" w:hAnsi="Times New Roman" w:eastAsia="仿宋_GB2312" w:cs="Times New Roman"/>
          <w:sz w:val="32"/>
          <w:szCs w:val="32"/>
        </w:rPr>
        <w:t>住宅</w:t>
      </w:r>
      <w:r>
        <w:rPr>
          <w:rFonts w:hint="eastAsia" w:ascii="仿宋_GB2312" w:hAnsi="Times New Roman" w:eastAsia="仿宋_GB2312" w:cs="Times New Roman"/>
          <w:sz w:val="32"/>
          <w:szCs w:val="32"/>
          <w:lang w:eastAsia="zh-CN"/>
        </w:rPr>
        <w:t>有效产权证书载明为</w:t>
      </w:r>
      <w:r>
        <w:rPr>
          <w:rFonts w:hint="eastAsia" w:ascii="仿宋_GB2312" w:hAnsi="Times New Roman" w:eastAsia="仿宋_GB2312" w:cs="Times New Roman"/>
          <w:sz w:val="32"/>
          <w:szCs w:val="32"/>
        </w:rPr>
        <w:t>储藏室、车库、厕所等附属用房</w:t>
      </w:r>
      <w:r>
        <w:rPr>
          <w:rFonts w:hint="eastAsia" w:ascii="仿宋_GB2312" w:hAnsi="Times New Roman" w:eastAsia="仿宋_GB2312" w:cs="Times New Roman"/>
          <w:sz w:val="32"/>
          <w:szCs w:val="32"/>
          <w:lang w:eastAsia="zh-CN"/>
        </w:rPr>
        <w:t>及地下室</w:t>
      </w:r>
      <w:r>
        <w:rPr>
          <w:rFonts w:hint="eastAsia" w:ascii="仿宋_GB2312" w:hAnsi="Times New Roman" w:eastAsia="仿宋_GB2312" w:cs="Times New Roman"/>
          <w:sz w:val="32"/>
          <w:szCs w:val="32"/>
        </w:rPr>
        <w:t>，原则上实行货币补偿，不予产权调换。</w:t>
      </w:r>
    </w:p>
    <w:p>
      <w:pPr>
        <w:spacing w:line="580" w:lineRule="exact"/>
        <w:ind w:firstLine="640" w:firstLineChars="200"/>
        <w:rPr>
          <w:rFonts w:ascii="仿宋_GB2312" w:eastAsia="仿宋_GB2312"/>
          <w:sz w:val="32"/>
          <w:szCs w:val="32"/>
        </w:rPr>
      </w:pPr>
      <w:r>
        <w:rPr>
          <w:rFonts w:hint="eastAsia" w:ascii="黑体" w:eastAsia="黑体"/>
          <w:sz w:val="32"/>
          <w:szCs w:val="32"/>
        </w:rPr>
        <w:t>第</w:t>
      </w:r>
      <w:r>
        <w:rPr>
          <w:rFonts w:hint="eastAsia" w:ascii="黑体" w:eastAsia="黑体"/>
          <w:sz w:val="32"/>
          <w:szCs w:val="32"/>
          <w:lang w:val="en-US" w:eastAsia="zh-CN"/>
        </w:rPr>
        <w:t>十</w:t>
      </w:r>
      <w:r>
        <w:rPr>
          <w:rFonts w:hint="eastAsia" w:ascii="黑体" w:eastAsia="黑体"/>
          <w:sz w:val="32"/>
          <w:szCs w:val="32"/>
        </w:rPr>
        <w:t>条</w:t>
      </w:r>
      <w:r>
        <w:rPr>
          <w:rFonts w:hint="eastAsia" w:ascii="仿宋_GB2312" w:eastAsia="仿宋_GB2312"/>
          <w:sz w:val="32"/>
          <w:szCs w:val="32"/>
        </w:rPr>
        <w:t xml:space="preserve">  征收红线范围内的自留地、菜园地、其它用地和未经批准的宅基地、天井（道地）等按</w:t>
      </w:r>
      <w:r>
        <w:rPr>
          <w:rFonts w:ascii="仿宋_GB2312" w:eastAsia="仿宋_GB2312"/>
          <w:sz w:val="32"/>
          <w:szCs w:val="32"/>
        </w:rPr>
        <w:t>159</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平方米补偿。</w:t>
      </w:r>
    </w:p>
    <w:p>
      <w:pPr>
        <w:spacing w:line="580" w:lineRule="exact"/>
        <w:ind w:firstLine="640" w:firstLineChars="200"/>
        <w:rPr>
          <w:rFonts w:ascii="仿宋_GB2312" w:eastAsia="仿宋_GB2312"/>
          <w:sz w:val="32"/>
          <w:szCs w:val="32"/>
        </w:rPr>
      </w:pPr>
      <w:r>
        <w:rPr>
          <w:rFonts w:hint="eastAsia" w:ascii="黑体" w:eastAsia="黑体"/>
          <w:sz w:val="32"/>
          <w:szCs w:val="32"/>
        </w:rPr>
        <w:t>第</w:t>
      </w:r>
      <w:r>
        <w:rPr>
          <w:rFonts w:hint="eastAsia" w:ascii="黑体" w:eastAsia="黑体"/>
          <w:sz w:val="32"/>
          <w:szCs w:val="32"/>
          <w:lang w:eastAsia="zh-CN"/>
        </w:rPr>
        <w:t>十一</w:t>
      </w:r>
      <w:r>
        <w:rPr>
          <w:rFonts w:hint="eastAsia" w:ascii="黑体" w:eastAsia="黑体"/>
          <w:sz w:val="32"/>
          <w:szCs w:val="32"/>
        </w:rPr>
        <w:t>条</w:t>
      </w:r>
      <w:r>
        <w:rPr>
          <w:rFonts w:hint="eastAsia" w:ascii="仿宋_GB2312" w:eastAsia="仿宋_GB2312"/>
          <w:sz w:val="32"/>
          <w:szCs w:val="32"/>
        </w:rPr>
        <w:t xml:space="preserve">  家用设施搬迁补偿标准为：电话</w:t>
      </w:r>
      <w:r>
        <w:rPr>
          <w:rFonts w:ascii="仿宋_GB2312" w:eastAsia="仿宋_GB2312"/>
          <w:sz w:val="32"/>
          <w:szCs w:val="32"/>
        </w:rPr>
        <w:t>156</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门，有线电视</w:t>
      </w:r>
      <w:r>
        <w:rPr>
          <w:rFonts w:ascii="仿宋_GB2312" w:eastAsia="仿宋_GB2312"/>
          <w:sz w:val="32"/>
          <w:szCs w:val="32"/>
        </w:rPr>
        <w:t>320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门，供水</w:t>
      </w:r>
      <w:r>
        <w:rPr>
          <w:rFonts w:ascii="仿宋_GB2312" w:eastAsia="仿宋_GB2312"/>
          <w:sz w:val="32"/>
          <w:szCs w:val="32"/>
        </w:rPr>
        <w:t>800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户，单相电表</w:t>
      </w:r>
      <w:r>
        <w:rPr>
          <w:rFonts w:ascii="仿宋_GB2312" w:eastAsia="仿宋_GB2312"/>
          <w:sz w:val="32"/>
          <w:szCs w:val="32"/>
        </w:rPr>
        <w:t>250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户，三相电表</w:t>
      </w:r>
      <w:r>
        <w:rPr>
          <w:rFonts w:ascii="仿宋_GB2312" w:eastAsia="仿宋_GB2312"/>
          <w:sz w:val="32"/>
          <w:szCs w:val="32"/>
        </w:rPr>
        <w:t>800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户。</w:t>
      </w:r>
    </w:p>
    <w:p>
      <w:pPr>
        <w:spacing w:line="580" w:lineRule="exact"/>
        <w:ind w:firstLine="660"/>
        <w:rPr>
          <w:rFonts w:ascii="仿宋_GB2312" w:eastAsia="仿宋_GB2312"/>
          <w:sz w:val="32"/>
          <w:szCs w:val="32"/>
        </w:rPr>
      </w:pPr>
    </w:p>
    <w:p>
      <w:pPr>
        <w:spacing w:line="580" w:lineRule="exact"/>
        <w:jc w:val="center"/>
        <w:rPr>
          <w:rFonts w:ascii="黑体" w:eastAsia="黑体"/>
          <w:sz w:val="32"/>
          <w:szCs w:val="32"/>
        </w:rPr>
      </w:pPr>
      <w:r>
        <w:rPr>
          <w:rFonts w:hint="eastAsia" w:ascii="黑体" w:eastAsia="黑体"/>
          <w:sz w:val="32"/>
          <w:szCs w:val="32"/>
        </w:rPr>
        <w:t>第二章</w:t>
      </w:r>
      <w:r>
        <w:rPr>
          <w:rFonts w:ascii="黑体" w:eastAsia="黑体"/>
          <w:sz w:val="32"/>
          <w:szCs w:val="32"/>
        </w:rPr>
        <w:t xml:space="preserve">   </w:t>
      </w:r>
      <w:r>
        <w:rPr>
          <w:rFonts w:hint="eastAsia" w:ascii="黑体" w:eastAsia="黑体"/>
          <w:sz w:val="32"/>
          <w:szCs w:val="32"/>
        </w:rPr>
        <w:t>征收安置</w:t>
      </w:r>
    </w:p>
    <w:p>
      <w:pPr>
        <w:spacing w:line="580" w:lineRule="exact"/>
        <w:ind w:firstLine="640" w:firstLineChars="200"/>
        <w:rPr>
          <w:rFonts w:ascii="仿宋_GB2312" w:eastAsia="仿宋_GB2312"/>
          <w:sz w:val="32"/>
          <w:szCs w:val="32"/>
        </w:rPr>
      </w:pPr>
      <w:r>
        <w:rPr>
          <w:rFonts w:hint="eastAsia" w:ascii="黑体" w:eastAsia="黑体"/>
          <w:sz w:val="32"/>
          <w:szCs w:val="32"/>
        </w:rPr>
        <w:t>第十</w:t>
      </w:r>
      <w:r>
        <w:rPr>
          <w:rFonts w:hint="eastAsia" w:ascii="黑体" w:eastAsia="黑体"/>
          <w:sz w:val="32"/>
          <w:szCs w:val="32"/>
          <w:lang w:val="en-US" w:eastAsia="zh-CN"/>
        </w:rPr>
        <w:t>二</w:t>
      </w:r>
      <w:r>
        <w:rPr>
          <w:rFonts w:hint="eastAsia" w:ascii="黑体" w:eastAsia="黑体"/>
          <w:sz w:val="32"/>
          <w:szCs w:val="32"/>
        </w:rPr>
        <w:t>条</w:t>
      </w:r>
      <w:r>
        <w:rPr>
          <w:rFonts w:hint="eastAsia" w:ascii="仿宋_GB2312" w:eastAsia="仿宋_GB2312"/>
          <w:sz w:val="32"/>
          <w:szCs w:val="32"/>
        </w:rPr>
        <w:t xml:space="preserve">  征收个人住宅，被征收人选择产权调换的，采用公寓式住宅安置。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安置指标以被征收房屋的合法建筑面积或合法建筑占地面积为依据，</w:t>
      </w:r>
      <w:r>
        <w:rPr>
          <w:rFonts w:hint="eastAsia" w:ascii="仿宋_GB2312" w:eastAsia="仿宋_GB2312"/>
          <w:sz w:val="32"/>
          <w:szCs w:val="32"/>
          <w:lang w:val="en-US" w:eastAsia="zh-CN"/>
        </w:rPr>
        <w:t>同一征迁区块内以户为单位，被征收人仅可选择其</w:t>
      </w:r>
      <w:r>
        <w:rPr>
          <w:rFonts w:hint="eastAsia" w:ascii="仿宋_GB2312" w:hAnsi="Times New Roman" w:eastAsia="仿宋_GB2312" w:cs="Times New Roman"/>
          <w:sz w:val="32"/>
          <w:szCs w:val="32"/>
          <w:lang w:val="en-US" w:eastAsia="zh-CN"/>
        </w:rPr>
        <w:t>中一种</w:t>
      </w:r>
      <w:r>
        <w:rPr>
          <w:rFonts w:hint="eastAsia" w:ascii="仿宋_GB2312" w:eastAsia="仿宋_GB2312"/>
          <w:sz w:val="32"/>
          <w:szCs w:val="32"/>
          <w:lang w:val="en-US" w:eastAsia="zh-CN"/>
        </w:rPr>
        <w:t>安置依据。</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安置指标按以下安置比例计算确定：</w:t>
      </w:r>
      <w:r>
        <w:rPr>
          <w:rFonts w:hint="eastAsia" w:ascii="仿宋_GB2312" w:hAnsi="Times New Roman" w:eastAsia="仿宋_GB2312" w:cs="Times New Roman"/>
          <w:sz w:val="32"/>
          <w:szCs w:val="32"/>
        </w:rPr>
        <w:t>立地式住宅以合法建筑面积为依据的采用1:1进行安置</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以合法建筑</w:t>
      </w:r>
      <w:r>
        <w:rPr>
          <w:rFonts w:hint="eastAsia" w:ascii="仿宋_GB2312" w:eastAsia="仿宋_GB2312"/>
          <w:sz w:val="32"/>
          <w:szCs w:val="32"/>
        </w:rPr>
        <w:t>占地面积为依据的采用1:3进行安置</w:t>
      </w:r>
      <w:r>
        <w:rPr>
          <w:rFonts w:hint="eastAsia" w:ascii="仿宋_GB2312" w:hAnsi="Times New Roman" w:eastAsia="仿宋_GB2312" w:cs="Times New Roman"/>
          <w:sz w:val="32"/>
          <w:szCs w:val="32"/>
        </w:rPr>
        <w:t>。</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指标面积仅可安置一套，安置指标面积在</w:t>
      </w:r>
      <w:r>
        <w:rPr>
          <w:rFonts w:hint="eastAsia" w:ascii="仿宋_GB2312" w:eastAsia="仿宋_GB2312"/>
          <w:sz w:val="32"/>
          <w:szCs w:val="32"/>
          <w:lang w:val="en-US" w:eastAsia="zh-CN"/>
        </w:rPr>
        <w:t>同一安置区内安置的，</w:t>
      </w:r>
      <w:r>
        <w:rPr>
          <w:rFonts w:hint="eastAsia" w:ascii="仿宋_GB2312" w:eastAsia="仿宋_GB2312"/>
          <w:sz w:val="32"/>
          <w:szCs w:val="32"/>
        </w:rPr>
        <w:t>公寓式相邻安置套型区间内可就高选择套型安置</w:t>
      </w:r>
      <w:r>
        <w:rPr>
          <w:rFonts w:hint="default" w:ascii="仿宋_GB2312" w:eastAsia="仿宋_GB2312"/>
          <w:sz w:val="32"/>
          <w:szCs w:val="32"/>
        </w:rPr>
        <w:t>；</w:t>
      </w:r>
      <w:r>
        <w:rPr>
          <w:rFonts w:hint="eastAsia" w:ascii="仿宋_GB2312" w:eastAsia="仿宋_GB2312"/>
          <w:sz w:val="32"/>
          <w:szCs w:val="32"/>
        </w:rPr>
        <w:t>如多套安置遇套型不可分割的，安置面积累计不得超过安置指标面积30</w:t>
      </w:r>
      <w:r>
        <w:rPr>
          <w:rFonts w:hint="eastAsia" w:ascii="仿宋_GB2312"/>
          <w:sz w:val="32"/>
          <w:szCs w:val="32"/>
        </w:rPr>
        <w:t>㎡</w:t>
      </w:r>
      <w:r>
        <w:rPr>
          <w:rFonts w:hint="eastAsia" w:ascii="仿宋_GB2312" w:eastAsia="仿宋_GB2312"/>
          <w:sz w:val="32"/>
          <w:szCs w:val="32"/>
        </w:rPr>
        <w:t>。安置房的建筑面积，以具有法定资质的房产测绘公司测定为准。</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以户为单位，对被征收人可实行产权调换房屋协议回购政策。在被征收人至少保留一套住宅的前提下实行回购，回购价格按安置房的市场评估价进行计算，原则上回购协议应与补偿安置协议同时签订。</w:t>
      </w:r>
    </w:p>
    <w:p>
      <w:pPr>
        <w:spacing w:line="580" w:lineRule="exact"/>
        <w:ind w:firstLine="640" w:firstLineChars="200"/>
        <w:rPr>
          <w:rFonts w:ascii="仿宋_GB2312" w:eastAsia="仿宋_GB2312"/>
          <w:sz w:val="32"/>
          <w:szCs w:val="32"/>
        </w:rPr>
      </w:pPr>
      <w:r>
        <w:rPr>
          <w:rFonts w:hint="eastAsia" w:ascii="黑体" w:eastAsia="黑体"/>
          <w:sz w:val="32"/>
          <w:szCs w:val="32"/>
        </w:rPr>
        <w:t>第十</w:t>
      </w:r>
      <w:r>
        <w:rPr>
          <w:rFonts w:hint="eastAsia" w:ascii="黑体" w:eastAsia="黑体"/>
          <w:sz w:val="32"/>
          <w:szCs w:val="32"/>
          <w:lang w:val="en-US" w:eastAsia="zh-CN"/>
        </w:rPr>
        <w:t>三</w:t>
      </w:r>
      <w:r>
        <w:rPr>
          <w:rFonts w:hint="eastAsia" w:ascii="黑体" w:eastAsia="黑体"/>
          <w:sz w:val="32"/>
          <w:szCs w:val="32"/>
        </w:rPr>
        <w:t>条</w:t>
      </w:r>
      <w:r>
        <w:rPr>
          <w:rFonts w:hint="eastAsia" w:ascii="仿宋_GB2312" w:eastAsia="仿宋_GB2312"/>
          <w:sz w:val="32"/>
          <w:szCs w:val="32"/>
        </w:rPr>
        <w:t xml:space="preserve">  公寓式安置房屋的套型分为四种，分别为</w:t>
      </w:r>
      <w:r>
        <w:rPr>
          <w:rFonts w:ascii="仿宋_GB2312" w:eastAsia="仿宋_GB2312"/>
          <w:sz w:val="32"/>
          <w:szCs w:val="32"/>
        </w:rPr>
        <w:t>80</w:t>
      </w:r>
      <w:r>
        <w:rPr>
          <w:rFonts w:hint="eastAsia" w:ascii="仿宋_GB2312"/>
          <w:sz w:val="32"/>
          <w:szCs w:val="32"/>
        </w:rPr>
        <w:t>㎡</w:t>
      </w:r>
      <w:r>
        <w:rPr>
          <w:rFonts w:hint="eastAsia" w:ascii="仿宋_GB2312" w:eastAsia="仿宋_GB2312"/>
          <w:sz w:val="32"/>
          <w:szCs w:val="32"/>
        </w:rPr>
        <w:t>左右，</w:t>
      </w:r>
      <w:r>
        <w:rPr>
          <w:rFonts w:ascii="仿宋_GB2312" w:eastAsia="仿宋_GB2312"/>
          <w:sz w:val="32"/>
          <w:szCs w:val="32"/>
        </w:rPr>
        <w:t>100</w:t>
      </w:r>
      <w:r>
        <w:rPr>
          <w:rFonts w:hint="eastAsia" w:ascii="仿宋_GB2312"/>
          <w:sz w:val="32"/>
          <w:szCs w:val="32"/>
        </w:rPr>
        <w:t>㎡</w:t>
      </w:r>
      <w:r>
        <w:rPr>
          <w:rFonts w:hint="eastAsia" w:ascii="仿宋_GB2312" w:eastAsia="仿宋_GB2312"/>
          <w:sz w:val="32"/>
          <w:szCs w:val="32"/>
        </w:rPr>
        <w:t>左右，</w:t>
      </w:r>
      <w:r>
        <w:rPr>
          <w:rFonts w:ascii="仿宋_GB2312" w:eastAsia="仿宋_GB2312"/>
          <w:sz w:val="32"/>
          <w:szCs w:val="32"/>
        </w:rPr>
        <w:t>120</w:t>
      </w:r>
      <w:r>
        <w:rPr>
          <w:rFonts w:hint="eastAsia" w:ascii="仿宋_GB2312"/>
          <w:sz w:val="32"/>
          <w:szCs w:val="32"/>
        </w:rPr>
        <w:t>㎡</w:t>
      </w:r>
      <w:r>
        <w:rPr>
          <w:rFonts w:hint="eastAsia" w:ascii="仿宋_GB2312" w:eastAsia="仿宋_GB2312"/>
          <w:sz w:val="32"/>
          <w:szCs w:val="32"/>
        </w:rPr>
        <w:t>左右，</w:t>
      </w:r>
      <w:r>
        <w:rPr>
          <w:rFonts w:ascii="仿宋_GB2312" w:eastAsia="仿宋_GB2312"/>
          <w:sz w:val="32"/>
          <w:szCs w:val="32"/>
        </w:rPr>
        <w:t>140</w:t>
      </w:r>
      <w:r>
        <w:rPr>
          <w:rFonts w:hint="eastAsia" w:ascii="仿宋_GB2312"/>
          <w:sz w:val="32"/>
          <w:szCs w:val="32"/>
        </w:rPr>
        <w:t>㎡</w:t>
      </w:r>
      <w:r>
        <w:rPr>
          <w:rFonts w:hint="eastAsia" w:ascii="仿宋_GB2312" w:eastAsia="仿宋_GB2312"/>
          <w:sz w:val="32"/>
          <w:szCs w:val="32"/>
        </w:rPr>
        <w:t>左右。</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安置房价格：以房屋征收决定公告之日为评估基准日的市场评估价格确定。</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公寓式安置房安置地点</w:t>
      </w:r>
      <w:r>
        <w:rPr>
          <w:rFonts w:hint="eastAsia" w:ascii="仿宋_GB2312" w:eastAsia="仿宋_GB2312"/>
          <w:sz w:val="32"/>
          <w:szCs w:val="32"/>
          <w:lang w:val="en-US" w:eastAsia="zh-CN"/>
        </w:rPr>
        <w:t>为溪谷小区</w:t>
      </w:r>
      <w:r>
        <w:rPr>
          <w:rFonts w:hint="eastAsia" w:ascii="仿宋_GB2312" w:eastAsia="仿宋_GB2312"/>
          <w:sz w:val="32"/>
          <w:szCs w:val="32"/>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选择公寓式安置的，被征收人仅可认购一个地下车位，地下车位价格以</w:t>
      </w:r>
      <w:r>
        <w:rPr>
          <w:rFonts w:hint="eastAsia" w:ascii="仿宋_GB2312" w:eastAsia="仿宋_GB2312"/>
          <w:sz w:val="32"/>
          <w:szCs w:val="32"/>
          <w:lang w:val="en-US" w:eastAsia="zh-CN"/>
        </w:rPr>
        <w:t>征收决定公告</w:t>
      </w:r>
      <w:r>
        <w:rPr>
          <w:rFonts w:hint="eastAsia" w:ascii="仿宋_GB2312" w:eastAsia="仿宋_GB2312"/>
          <w:sz w:val="32"/>
          <w:szCs w:val="32"/>
        </w:rPr>
        <w:t>之日为评估基准日的市场评估价的</w:t>
      </w:r>
      <w:r>
        <w:rPr>
          <w:rFonts w:ascii="仿宋_GB2312" w:eastAsia="仿宋_GB2312"/>
          <w:sz w:val="32"/>
          <w:szCs w:val="32"/>
        </w:rPr>
        <w:t>85%</w:t>
      </w:r>
      <w:r>
        <w:rPr>
          <w:rFonts w:hint="eastAsia" w:ascii="仿宋_GB2312" w:eastAsia="仿宋_GB2312"/>
          <w:sz w:val="32"/>
          <w:szCs w:val="32"/>
        </w:rPr>
        <w:t>确定。</w:t>
      </w:r>
    </w:p>
    <w:p>
      <w:pPr>
        <w:spacing w:line="580" w:lineRule="exact"/>
        <w:ind w:firstLine="640" w:firstLineChars="200"/>
        <w:rPr>
          <w:rFonts w:ascii="仿宋_GB2312" w:eastAsia="仿宋_GB2312"/>
          <w:sz w:val="32"/>
          <w:szCs w:val="32"/>
        </w:rPr>
      </w:pPr>
    </w:p>
    <w:p>
      <w:pPr>
        <w:spacing w:line="580" w:lineRule="exact"/>
        <w:jc w:val="center"/>
        <w:rPr>
          <w:rFonts w:ascii="黑体" w:eastAsia="黑体"/>
          <w:sz w:val="32"/>
          <w:szCs w:val="32"/>
        </w:rPr>
      </w:pPr>
      <w:r>
        <w:rPr>
          <w:rFonts w:hint="eastAsia" w:ascii="黑体" w:eastAsia="黑体"/>
          <w:sz w:val="32"/>
          <w:szCs w:val="32"/>
        </w:rPr>
        <w:t>第三章</w:t>
      </w:r>
      <w:r>
        <w:rPr>
          <w:rFonts w:ascii="黑体" w:eastAsia="黑体"/>
          <w:sz w:val="32"/>
          <w:szCs w:val="32"/>
        </w:rPr>
        <w:t xml:space="preserve">   </w:t>
      </w:r>
      <w:r>
        <w:rPr>
          <w:rFonts w:hint="eastAsia" w:ascii="黑体" w:eastAsia="黑体"/>
          <w:sz w:val="32"/>
          <w:szCs w:val="32"/>
        </w:rPr>
        <w:t>过渡方式和临时安置补助费、搬迁费</w:t>
      </w:r>
    </w:p>
    <w:p>
      <w:pPr>
        <w:spacing w:line="580" w:lineRule="exact"/>
        <w:ind w:firstLine="640" w:firstLineChars="200"/>
        <w:rPr>
          <w:rFonts w:ascii="仿宋_GB2312" w:eastAsia="仿宋_GB2312"/>
          <w:color w:val="000000"/>
          <w:sz w:val="32"/>
          <w:szCs w:val="32"/>
        </w:rPr>
      </w:pPr>
      <w:r>
        <w:rPr>
          <w:rFonts w:hint="eastAsia" w:ascii="黑体" w:eastAsia="黑体"/>
          <w:sz w:val="32"/>
          <w:szCs w:val="32"/>
        </w:rPr>
        <w:t>第十</w:t>
      </w:r>
      <w:r>
        <w:rPr>
          <w:rFonts w:hint="eastAsia" w:ascii="黑体" w:eastAsia="黑体"/>
          <w:sz w:val="32"/>
          <w:szCs w:val="32"/>
          <w:lang w:val="en-US" w:eastAsia="zh-CN"/>
        </w:rPr>
        <w:t>四</w:t>
      </w:r>
      <w:r>
        <w:rPr>
          <w:rFonts w:hint="eastAsia" w:ascii="黑体" w:eastAsia="黑体"/>
          <w:sz w:val="32"/>
          <w:szCs w:val="32"/>
        </w:rPr>
        <w:t>条</w:t>
      </w:r>
      <w:r>
        <w:rPr>
          <w:rFonts w:hint="eastAsia" w:ascii="仿宋_GB2312" w:eastAsia="仿宋_GB2312"/>
          <w:sz w:val="32"/>
          <w:szCs w:val="32"/>
        </w:rPr>
        <w:t xml:space="preserve">  个</w:t>
      </w:r>
      <w:r>
        <w:rPr>
          <w:rFonts w:hint="eastAsia" w:ascii="仿宋_GB2312" w:eastAsia="仿宋_GB2312"/>
          <w:color w:val="000000"/>
          <w:sz w:val="32"/>
          <w:szCs w:val="32"/>
        </w:rPr>
        <w:t>人住宅用房临时安置补助费标准：</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选择货币补偿的，按被征收房屋合法建筑面积每平方米</w:t>
      </w:r>
      <w:r>
        <w:rPr>
          <w:rFonts w:ascii="仿宋_GB2312" w:eastAsia="仿宋_GB2312"/>
          <w:color w:val="000000"/>
          <w:sz w:val="32"/>
          <w:szCs w:val="32"/>
        </w:rPr>
        <w:t>85</w:t>
      </w:r>
      <w:r>
        <w:rPr>
          <w:rFonts w:hint="eastAsia" w:ascii="仿宋_GB2312" w:eastAsia="仿宋_GB2312"/>
          <w:color w:val="000000"/>
          <w:sz w:val="32"/>
          <w:szCs w:val="32"/>
        </w:rPr>
        <w:t>元</w:t>
      </w:r>
      <w:r>
        <w:rPr>
          <w:rFonts w:hint="eastAsia" w:ascii="仿宋_GB2312" w:eastAsia="仿宋_GB2312"/>
          <w:sz w:val="32"/>
          <w:szCs w:val="32"/>
        </w:rPr>
        <w:t>或按被征收房屋合法建筑占地面积每平方米255元</w:t>
      </w:r>
      <w:r>
        <w:rPr>
          <w:rFonts w:hint="eastAsia" w:ascii="仿宋_GB2312" w:eastAsia="仿宋_GB2312"/>
          <w:color w:val="000000"/>
          <w:sz w:val="32"/>
          <w:szCs w:val="32"/>
          <w:lang w:val="en-US" w:eastAsia="zh-CN"/>
        </w:rPr>
        <w:t>的</w:t>
      </w:r>
      <w:r>
        <w:rPr>
          <w:rFonts w:hint="eastAsia" w:ascii="仿宋_GB2312" w:eastAsia="仿宋_GB2312"/>
          <w:color w:val="000000"/>
          <w:sz w:val="32"/>
          <w:szCs w:val="32"/>
        </w:rPr>
        <w:t>标准一次性支付临时安置补助费；</w:t>
      </w:r>
    </w:p>
    <w:p>
      <w:pPr>
        <w:spacing w:line="580" w:lineRule="exact"/>
        <w:ind w:firstLine="640" w:firstLineChars="200"/>
        <w:rPr>
          <w:rFonts w:ascii="仿宋_GB2312" w:eastAsia="仿宋_GB2312"/>
          <w:sz w:val="32"/>
          <w:szCs w:val="32"/>
        </w:rPr>
      </w:pPr>
      <w:r>
        <w:rPr>
          <w:rFonts w:hint="eastAsia" w:ascii="仿宋_GB2312" w:eastAsia="仿宋_GB2312"/>
          <w:color w:val="000000"/>
          <w:sz w:val="32"/>
          <w:szCs w:val="32"/>
          <w:lang w:val="en-US" w:eastAsia="zh-CN"/>
        </w:rPr>
        <w:t>选择产权调换的进行现房安置，由征收实施单位按被征收房屋合法建筑面积每平方米12元/月</w:t>
      </w:r>
      <w:r>
        <w:rPr>
          <w:rFonts w:hint="eastAsia" w:ascii="仿宋_GB2312" w:eastAsia="仿宋_GB2312"/>
          <w:sz w:val="32"/>
          <w:szCs w:val="32"/>
          <w:lang w:val="en-US" w:eastAsia="zh-CN"/>
        </w:rPr>
        <w:t>或被征收房屋合法建筑占地面积每平方米36元/月</w:t>
      </w:r>
      <w:r>
        <w:rPr>
          <w:rFonts w:hint="eastAsia" w:ascii="仿宋_GB2312" w:eastAsia="仿宋_GB2312"/>
          <w:color w:val="000000"/>
          <w:sz w:val="32"/>
          <w:szCs w:val="32"/>
          <w:lang w:val="en-US" w:eastAsia="zh-CN"/>
        </w:rPr>
        <w:t>标准支付给被征收人自安置房交付后六个月的临时安置补助费。</w:t>
      </w:r>
    </w:p>
    <w:p>
      <w:pPr>
        <w:spacing w:line="580" w:lineRule="exact"/>
        <w:ind w:firstLine="640" w:firstLineChars="200"/>
        <w:rPr>
          <w:rFonts w:ascii="仿宋_GB2312" w:eastAsia="仿宋_GB2312"/>
          <w:sz w:val="32"/>
          <w:szCs w:val="32"/>
        </w:rPr>
      </w:pPr>
      <w:r>
        <w:rPr>
          <w:rFonts w:hint="eastAsia" w:ascii="黑体" w:eastAsia="黑体"/>
          <w:sz w:val="32"/>
          <w:szCs w:val="32"/>
        </w:rPr>
        <w:t>第十</w:t>
      </w:r>
      <w:r>
        <w:rPr>
          <w:rFonts w:hint="eastAsia" w:ascii="黑体" w:eastAsia="黑体"/>
          <w:sz w:val="32"/>
          <w:szCs w:val="32"/>
          <w:lang w:val="en-US" w:eastAsia="zh-CN"/>
        </w:rPr>
        <w:t>五</w:t>
      </w:r>
      <w:r>
        <w:rPr>
          <w:rFonts w:hint="eastAsia" w:ascii="黑体" w:eastAsia="黑体"/>
          <w:sz w:val="32"/>
          <w:szCs w:val="32"/>
        </w:rPr>
        <w:t>条</w:t>
      </w:r>
      <w:r>
        <w:rPr>
          <w:rFonts w:hint="eastAsia" w:ascii="仿宋_GB2312" w:eastAsia="仿宋_GB2312"/>
          <w:sz w:val="32"/>
          <w:szCs w:val="32"/>
        </w:rPr>
        <w:t xml:space="preserve">  个人住宅搬迁费标准：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选择货币补偿的，按被征收房屋合法建筑面积每平方米</w:t>
      </w:r>
      <w:r>
        <w:rPr>
          <w:rFonts w:ascii="仿宋_GB2312" w:eastAsia="仿宋_GB2312"/>
          <w:sz w:val="32"/>
          <w:szCs w:val="32"/>
        </w:rPr>
        <w:t>1</w:t>
      </w:r>
      <w:r>
        <w:rPr>
          <w:rFonts w:hint="eastAsia" w:ascii="仿宋_GB2312" w:eastAsia="仿宋_GB2312"/>
          <w:sz w:val="32"/>
          <w:szCs w:val="32"/>
          <w:lang w:val="en-US" w:eastAsia="zh-CN"/>
        </w:rPr>
        <w:t>3</w:t>
      </w:r>
      <w:r>
        <w:rPr>
          <w:rFonts w:hint="eastAsia" w:ascii="仿宋_GB2312" w:eastAsia="仿宋_GB2312"/>
          <w:sz w:val="32"/>
          <w:szCs w:val="32"/>
        </w:rPr>
        <w:t>元或按被征收房屋合法建筑占地面积每平方米</w:t>
      </w:r>
      <w:r>
        <w:rPr>
          <w:rFonts w:hint="eastAsia" w:ascii="仿宋_GB2312" w:eastAsia="仿宋_GB2312"/>
          <w:sz w:val="32"/>
          <w:szCs w:val="32"/>
          <w:lang w:val="en-US" w:eastAsia="zh-CN"/>
        </w:rPr>
        <w:t>39</w:t>
      </w:r>
      <w:r>
        <w:rPr>
          <w:rFonts w:hint="eastAsia" w:ascii="仿宋_GB2312" w:eastAsia="仿宋_GB2312"/>
          <w:sz w:val="32"/>
          <w:szCs w:val="32"/>
        </w:rPr>
        <w:t>元的的标准支付。</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选择产权调换的，征收实施单位一次性两次合计支付搬迁费。</w:t>
      </w:r>
    </w:p>
    <w:p>
      <w:pPr>
        <w:spacing w:line="580" w:lineRule="exact"/>
        <w:rPr>
          <w:rFonts w:hint="eastAsia" w:ascii="黑体" w:eastAsia="黑体"/>
          <w:sz w:val="32"/>
          <w:szCs w:val="32"/>
        </w:rPr>
      </w:pPr>
    </w:p>
    <w:p>
      <w:pPr>
        <w:spacing w:line="580" w:lineRule="exact"/>
        <w:jc w:val="center"/>
        <w:rPr>
          <w:rFonts w:ascii="黑体" w:eastAsia="黑体"/>
          <w:sz w:val="32"/>
          <w:szCs w:val="32"/>
        </w:rPr>
      </w:pPr>
      <w:r>
        <w:rPr>
          <w:rFonts w:hint="eastAsia" w:ascii="黑体" w:eastAsia="黑体"/>
          <w:sz w:val="32"/>
          <w:szCs w:val="32"/>
        </w:rPr>
        <w:t>第四章</w:t>
      </w:r>
      <w:r>
        <w:rPr>
          <w:rFonts w:ascii="黑体" w:eastAsia="黑体"/>
          <w:sz w:val="32"/>
          <w:szCs w:val="32"/>
        </w:rPr>
        <w:t xml:space="preserve">   </w:t>
      </w:r>
      <w:r>
        <w:rPr>
          <w:rFonts w:hint="eastAsia" w:ascii="黑体" w:eastAsia="黑体"/>
          <w:sz w:val="32"/>
          <w:szCs w:val="32"/>
        </w:rPr>
        <w:t>补助和奖励</w:t>
      </w:r>
    </w:p>
    <w:p>
      <w:pPr>
        <w:spacing w:line="580" w:lineRule="exact"/>
        <w:ind w:firstLine="640" w:firstLineChars="200"/>
        <w:rPr>
          <w:rFonts w:ascii="仿宋_GB2312" w:eastAsia="仿宋_GB2312"/>
          <w:sz w:val="32"/>
          <w:szCs w:val="32"/>
        </w:rPr>
      </w:pPr>
      <w:r>
        <w:rPr>
          <w:rFonts w:hint="eastAsia" w:ascii="黑体" w:eastAsia="黑体"/>
          <w:sz w:val="32"/>
          <w:szCs w:val="32"/>
        </w:rPr>
        <w:t>第十</w:t>
      </w:r>
      <w:r>
        <w:rPr>
          <w:rFonts w:hint="eastAsia" w:ascii="黑体" w:eastAsia="黑体"/>
          <w:sz w:val="32"/>
          <w:szCs w:val="32"/>
          <w:lang w:eastAsia="zh-CN"/>
        </w:rPr>
        <w:t>六</w:t>
      </w:r>
      <w:r>
        <w:rPr>
          <w:rFonts w:hint="eastAsia" w:ascii="黑体" w:eastAsia="黑体"/>
          <w:sz w:val="32"/>
          <w:szCs w:val="32"/>
        </w:rPr>
        <w:t>条</w:t>
      </w:r>
      <w:r>
        <w:rPr>
          <w:rFonts w:hint="eastAsia" w:ascii="仿宋_GB2312" w:eastAsia="仿宋_GB2312"/>
          <w:sz w:val="32"/>
          <w:szCs w:val="32"/>
        </w:rPr>
        <w:t xml:space="preserve">  房屋征收补助费标准：</w:t>
      </w:r>
    </w:p>
    <w:p>
      <w:pPr>
        <w:spacing w:line="5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被征收人选择货币补偿的，按被征收合法房地产评估价值的</w:t>
      </w:r>
      <w:r>
        <w:rPr>
          <w:rFonts w:hint="eastAsia" w:ascii="仿宋_GB2312" w:eastAsia="仿宋_GB2312"/>
          <w:sz w:val="32"/>
          <w:szCs w:val="32"/>
          <w:lang w:val="en-US" w:eastAsia="zh-CN"/>
        </w:rPr>
        <w:t>25%</w:t>
      </w:r>
      <w:r>
        <w:rPr>
          <w:rFonts w:hint="eastAsia" w:ascii="仿宋_GB2312" w:eastAsia="仿宋_GB2312"/>
          <w:sz w:val="32"/>
          <w:szCs w:val="32"/>
        </w:rPr>
        <w:t>给予货币补助</w:t>
      </w:r>
      <w:r>
        <w:rPr>
          <w:rFonts w:hint="eastAsia" w:ascii="仿宋_GB2312" w:eastAsia="仿宋_GB2312"/>
          <w:sz w:val="32"/>
          <w:szCs w:val="32"/>
          <w:lang w:eastAsia="zh-CN"/>
        </w:rPr>
        <w:t>。</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征收个人住房选择房屋产权调换的，公寓式安置房价格在安置指标内按市场评估价的</w:t>
      </w:r>
      <w:r>
        <w:rPr>
          <w:rFonts w:ascii="仿宋_GB2312" w:eastAsia="仿宋_GB2312"/>
          <w:sz w:val="32"/>
          <w:szCs w:val="32"/>
        </w:rPr>
        <w:t>15%</w:t>
      </w:r>
      <w:r>
        <w:rPr>
          <w:rFonts w:hint="eastAsia" w:ascii="仿宋_GB2312" w:eastAsia="仿宋_GB2312"/>
          <w:sz w:val="32"/>
          <w:szCs w:val="32"/>
        </w:rPr>
        <w:t>进行补助，超指标安置面积按市场评估价进行结算。</w:t>
      </w:r>
    </w:p>
    <w:p>
      <w:pPr>
        <w:spacing w:line="580" w:lineRule="exact"/>
        <w:ind w:firstLine="640" w:firstLineChars="200"/>
        <w:rPr>
          <w:rFonts w:ascii="仿宋_GB2312" w:eastAsia="仿宋_GB2312"/>
          <w:sz w:val="32"/>
          <w:szCs w:val="32"/>
        </w:rPr>
      </w:pPr>
      <w:r>
        <w:rPr>
          <w:rFonts w:hint="eastAsia" w:ascii="黑体" w:eastAsia="黑体"/>
          <w:sz w:val="32"/>
          <w:szCs w:val="32"/>
        </w:rPr>
        <w:t>第</w:t>
      </w:r>
      <w:r>
        <w:rPr>
          <w:rFonts w:hint="eastAsia" w:ascii="黑体" w:eastAsia="黑体"/>
          <w:sz w:val="32"/>
          <w:szCs w:val="32"/>
          <w:lang w:val="en-US" w:eastAsia="zh-CN"/>
        </w:rPr>
        <w:t>十七</w:t>
      </w:r>
      <w:r>
        <w:rPr>
          <w:rFonts w:hint="eastAsia" w:ascii="黑体" w:eastAsia="黑体"/>
          <w:sz w:val="32"/>
          <w:szCs w:val="32"/>
        </w:rPr>
        <w:t>条</w:t>
      </w:r>
      <w:r>
        <w:rPr>
          <w:rFonts w:hint="eastAsia" w:ascii="仿宋_GB2312" w:eastAsia="仿宋_GB2312"/>
          <w:sz w:val="32"/>
          <w:szCs w:val="32"/>
        </w:rPr>
        <w:t xml:space="preserve">  房屋征收奖励标准：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被征收人在公告签约期前</w:t>
      </w:r>
      <w:r>
        <w:rPr>
          <w:rFonts w:hint="eastAsia" w:ascii="仿宋_GB2312" w:eastAsia="仿宋_GB2312"/>
          <w:sz w:val="32"/>
          <w:szCs w:val="32"/>
          <w:lang w:val="en-US" w:eastAsia="zh-CN"/>
        </w:rPr>
        <w:t>三</w:t>
      </w:r>
      <w:r>
        <w:rPr>
          <w:rFonts w:hint="eastAsia" w:ascii="仿宋_GB2312" w:eastAsia="仿宋_GB2312"/>
          <w:sz w:val="32"/>
          <w:szCs w:val="32"/>
        </w:rPr>
        <w:t>天内完成签约且在规定时间内腾空房屋并交付征收实施单位拆除的，个人住宅用房按合法建筑</w:t>
      </w:r>
      <w:r>
        <w:rPr>
          <w:rFonts w:hint="eastAsia" w:ascii="仿宋_GB2312" w:eastAsia="仿宋_GB2312"/>
          <w:sz w:val="32"/>
          <w:szCs w:val="32"/>
          <w:lang w:val="en-US" w:eastAsia="zh-CN"/>
        </w:rPr>
        <w:t>面积</w:t>
      </w:r>
      <w:r>
        <w:rPr>
          <w:rFonts w:ascii="仿宋_GB2312" w:eastAsia="仿宋_GB2312"/>
          <w:sz w:val="32"/>
          <w:szCs w:val="32"/>
        </w:rPr>
        <w:t>500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平方米</w:t>
      </w:r>
      <w:r>
        <w:rPr>
          <w:rFonts w:hint="eastAsia" w:ascii="仿宋_GB2312" w:hAnsi="Times New Roman" w:eastAsia="仿宋_GB2312" w:cs="Times New Roman"/>
          <w:sz w:val="32"/>
          <w:szCs w:val="32"/>
        </w:rPr>
        <w:t>或按建筑占地面积</w:t>
      </w:r>
      <w:r>
        <w:rPr>
          <w:rFonts w:hint="eastAsia" w:ascii="仿宋_GB2312" w:hAnsi="Times New Roman" w:eastAsia="仿宋_GB2312" w:cs="Times New Roman"/>
          <w:sz w:val="32"/>
          <w:szCs w:val="32"/>
          <w:lang w:val="en-US" w:eastAsia="zh-CN"/>
        </w:rPr>
        <w:t>1250</w:t>
      </w:r>
      <w:r>
        <w:rPr>
          <w:rFonts w:hint="eastAsia" w:ascii="仿宋_GB2312" w:hAnsi="Times New Roman" w:eastAsia="仿宋_GB2312" w:cs="Times New Roman"/>
          <w:sz w:val="32"/>
          <w:szCs w:val="32"/>
        </w:rPr>
        <w:t>元</w:t>
      </w:r>
      <w:r>
        <w:rPr>
          <w:rFonts w:hint="eastAsia" w:ascii="仿宋_GB2312" w:hAnsi="Times New Roman" w:eastAsia="仿宋_GB2312" w:cs="Times New Roman"/>
          <w:sz w:val="32"/>
          <w:szCs w:val="32"/>
          <w:lang w:val="en-US" w:eastAsia="zh-CN"/>
        </w:rPr>
        <w:t>/平方米</w:t>
      </w:r>
      <w:r>
        <w:rPr>
          <w:rFonts w:hint="eastAsia" w:ascii="仿宋_GB2312" w:hAnsi="Times New Roman" w:eastAsia="仿宋_GB2312" w:cs="Times New Roman"/>
          <w:sz w:val="32"/>
          <w:szCs w:val="32"/>
        </w:rPr>
        <w:t>给予奖励</w:t>
      </w:r>
      <w:r>
        <w:rPr>
          <w:rFonts w:hint="eastAsia" w:ascii="仿宋_GB2312" w:eastAsia="仿宋_GB2312"/>
          <w:sz w:val="32"/>
          <w:szCs w:val="32"/>
        </w:rPr>
        <w:t>的标准给予奖励；被征收人在公告签约期后</w:t>
      </w:r>
      <w:r>
        <w:rPr>
          <w:rFonts w:hint="eastAsia" w:ascii="仿宋_GB2312" w:eastAsia="仿宋_GB2312"/>
          <w:sz w:val="32"/>
          <w:szCs w:val="32"/>
          <w:lang w:val="en-US" w:eastAsia="zh-CN"/>
        </w:rPr>
        <w:t>两</w:t>
      </w:r>
      <w:r>
        <w:rPr>
          <w:rFonts w:hint="eastAsia" w:ascii="仿宋_GB2312" w:eastAsia="仿宋_GB2312"/>
          <w:sz w:val="32"/>
          <w:szCs w:val="32"/>
        </w:rPr>
        <w:t>天内完成签约且在规定时间内腾空房屋并交付征收实施单位拆除的，个人住宅用房按合法建筑面积</w:t>
      </w:r>
      <w:r>
        <w:rPr>
          <w:rFonts w:ascii="仿宋_GB2312" w:eastAsia="仿宋_GB2312"/>
          <w:sz w:val="32"/>
          <w:szCs w:val="32"/>
        </w:rPr>
        <w:t>200</w:t>
      </w:r>
      <w:r>
        <w:rPr>
          <w:rFonts w:hint="eastAsia" w:ascii="仿宋_GB2312" w:eastAsia="仿宋_GB2312"/>
          <w:sz w:val="32"/>
          <w:szCs w:val="32"/>
        </w:rPr>
        <w:t>元</w:t>
      </w:r>
      <w:r>
        <w:rPr>
          <w:rFonts w:ascii="仿宋_GB2312" w:eastAsia="仿宋_GB2312"/>
          <w:sz w:val="32"/>
          <w:szCs w:val="32"/>
        </w:rPr>
        <w:t>/</w:t>
      </w:r>
      <w:r>
        <w:rPr>
          <w:rFonts w:hint="eastAsia" w:ascii="仿宋_GB2312" w:eastAsia="仿宋_GB2312"/>
          <w:sz w:val="32"/>
          <w:szCs w:val="32"/>
        </w:rPr>
        <w:t>平方米</w:t>
      </w:r>
      <w:r>
        <w:rPr>
          <w:rFonts w:hint="eastAsia" w:ascii="仿宋_GB2312" w:hAnsi="Times New Roman" w:eastAsia="仿宋_GB2312" w:cs="Times New Roman"/>
          <w:sz w:val="32"/>
          <w:szCs w:val="32"/>
        </w:rPr>
        <w:t>或按建筑占地面积</w:t>
      </w:r>
      <w:r>
        <w:rPr>
          <w:rFonts w:hint="eastAsia" w:ascii="仿宋_GB2312" w:hAnsi="Times New Roman" w:eastAsia="仿宋_GB2312" w:cs="Times New Roman"/>
          <w:sz w:val="32"/>
          <w:szCs w:val="32"/>
          <w:lang w:val="en-US" w:eastAsia="zh-CN"/>
        </w:rPr>
        <w:t>500</w:t>
      </w:r>
      <w:r>
        <w:rPr>
          <w:rFonts w:hint="eastAsia" w:ascii="仿宋_GB2312" w:hAnsi="Times New Roman" w:eastAsia="仿宋_GB2312" w:cs="Times New Roman"/>
          <w:sz w:val="32"/>
          <w:szCs w:val="32"/>
        </w:rPr>
        <w:t>元</w:t>
      </w:r>
      <w:r>
        <w:rPr>
          <w:rFonts w:hint="eastAsia" w:ascii="仿宋_GB2312" w:hAnsi="Times New Roman" w:eastAsia="仿宋_GB2312" w:cs="Times New Roman"/>
          <w:sz w:val="32"/>
          <w:szCs w:val="32"/>
          <w:lang w:val="en-US" w:eastAsia="zh-CN"/>
        </w:rPr>
        <w:t>/平方米</w:t>
      </w:r>
      <w:r>
        <w:rPr>
          <w:rFonts w:hint="eastAsia" w:ascii="仿宋_GB2312" w:hAnsi="Times New Roman" w:eastAsia="仿宋_GB2312" w:cs="Times New Roman"/>
          <w:sz w:val="32"/>
          <w:szCs w:val="32"/>
        </w:rPr>
        <w:t>给予奖励</w:t>
      </w:r>
      <w:r>
        <w:rPr>
          <w:rFonts w:hint="eastAsia" w:ascii="仿宋_GB2312" w:eastAsia="仿宋_GB2312"/>
          <w:sz w:val="32"/>
          <w:szCs w:val="32"/>
        </w:rPr>
        <w:t>的标准给予奖励。</w:t>
      </w:r>
    </w:p>
    <w:p>
      <w:pPr>
        <w:spacing w:line="580" w:lineRule="exact"/>
        <w:ind w:firstLine="640" w:firstLineChars="200"/>
        <w:rPr>
          <w:rFonts w:ascii="仿宋_GB2312" w:eastAsia="仿宋_GB2312"/>
          <w:sz w:val="32"/>
          <w:szCs w:val="32"/>
        </w:rPr>
      </w:pPr>
      <w:r>
        <w:rPr>
          <w:rFonts w:hint="eastAsia" w:ascii="黑体" w:eastAsia="黑体"/>
          <w:sz w:val="32"/>
          <w:szCs w:val="32"/>
        </w:rPr>
        <w:t>第</w:t>
      </w:r>
      <w:r>
        <w:rPr>
          <w:rFonts w:hint="eastAsia" w:ascii="黑体" w:eastAsia="黑体"/>
          <w:sz w:val="32"/>
          <w:szCs w:val="32"/>
          <w:lang w:val="en-US" w:eastAsia="zh-CN"/>
        </w:rPr>
        <w:t>十八</w:t>
      </w:r>
      <w:r>
        <w:rPr>
          <w:rFonts w:hint="eastAsia" w:ascii="黑体" w:eastAsia="黑体"/>
          <w:sz w:val="32"/>
          <w:szCs w:val="32"/>
        </w:rPr>
        <w:t>条</w:t>
      </w:r>
      <w:r>
        <w:rPr>
          <w:rFonts w:hint="eastAsia" w:ascii="仿宋_GB2312" w:eastAsia="仿宋_GB2312"/>
          <w:sz w:val="32"/>
          <w:szCs w:val="32"/>
        </w:rPr>
        <w:t xml:space="preserve">  有下列任何一种行为的，取消被征收人的奖励政策：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（一）未在签约期限内签订补偿安置协议的；</w:t>
      </w:r>
    </w:p>
    <w:p>
      <w:pPr>
        <w:spacing w:line="580" w:lineRule="exact"/>
        <w:ind w:firstLine="640" w:firstLineChars="200"/>
        <w:rPr>
          <w:rFonts w:ascii="仿宋_GB2312" w:eastAsia="仿宋_GB2312"/>
          <w:spacing w:val="-10"/>
          <w:sz w:val="32"/>
          <w:szCs w:val="32"/>
        </w:rPr>
      </w:pPr>
      <w:r>
        <w:rPr>
          <w:rFonts w:hint="eastAsia" w:ascii="仿宋_GB2312" w:eastAsia="仿宋_GB2312"/>
          <w:sz w:val="32"/>
          <w:szCs w:val="32"/>
        </w:rPr>
        <w:t>（二）</w:t>
      </w:r>
      <w:r>
        <w:rPr>
          <w:rFonts w:hint="eastAsia" w:ascii="仿宋_GB2312" w:eastAsia="仿宋_GB2312"/>
          <w:spacing w:val="-10"/>
          <w:sz w:val="32"/>
          <w:szCs w:val="32"/>
        </w:rPr>
        <w:t>未在规定时间内腾空房屋并交付征收实施单位管理的；</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（三）被征收房屋被依法强制征收的。</w:t>
      </w:r>
    </w:p>
    <w:p>
      <w:pPr>
        <w:spacing w:line="580" w:lineRule="exact"/>
        <w:rPr>
          <w:rFonts w:hint="eastAsia" w:ascii="黑体" w:eastAsia="黑体"/>
          <w:sz w:val="32"/>
          <w:szCs w:val="32"/>
        </w:rPr>
      </w:pPr>
    </w:p>
    <w:p>
      <w:pPr>
        <w:spacing w:line="580" w:lineRule="exact"/>
        <w:jc w:val="center"/>
        <w:rPr>
          <w:rFonts w:ascii="黑体" w:eastAsia="黑体"/>
          <w:sz w:val="32"/>
          <w:szCs w:val="32"/>
        </w:rPr>
      </w:pPr>
      <w:r>
        <w:rPr>
          <w:rFonts w:hint="eastAsia" w:ascii="黑体" w:eastAsia="黑体"/>
          <w:sz w:val="32"/>
          <w:szCs w:val="32"/>
        </w:rPr>
        <w:t>第五章  动迁和结算办法</w:t>
      </w:r>
    </w:p>
    <w:p>
      <w:pPr>
        <w:spacing w:line="580" w:lineRule="exact"/>
        <w:ind w:firstLine="640" w:firstLineChars="200"/>
        <w:rPr>
          <w:rFonts w:ascii="仿宋_GB2312" w:eastAsia="仿宋_GB2312"/>
          <w:sz w:val="32"/>
          <w:szCs w:val="32"/>
        </w:rPr>
      </w:pPr>
      <w:r>
        <w:rPr>
          <w:rFonts w:hint="eastAsia" w:ascii="黑体" w:eastAsia="黑体"/>
          <w:sz w:val="32"/>
          <w:szCs w:val="32"/>
        </w:rPr>
        <w:t>第</w:t>
      </w:r>
      <w:r>
        <w:rPr>
          <w:rFonts w:hint="eastAsia" w:ascii="黑体" w:eastAsia="黑体"/>
          <w:sz w:val="32"/>
          <w:szCs w:val="32"/>
          <w:lang w:val="en-US" w:eastAsia="zh-CN"/>
        </w:rPr>
        <w:t>十九</w:t>
      </w:r>
      <w:r>
        <w:rPr>
          <w:rFonts w:hint="eastAsia" w:ascii="黑体" w:eastAsia="黑体"/>
          <w:sz w:val="32"/>
          <w:szCs w:val="32"/>
        </w:rPr>
        <w:t>条</w:t>
      </w:r>
      <w:r>
        <w:rPr>
          <w:rFonts w:hint="eastAsia" w:ascii="仿宋_GB2312" w:eastAsia="仿宋_GB2312"/>
          <w:sz w:val="32"/>
          <w:szCs w:val="32"/>
        </w:rPr>
        <w:t xml:space="preserve">  被征收人选择货币补偿的，按本方案第五条、第七条等有关条款规定结算。</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被征收人选择产权调换的，被征收</w:t>
      </w:r>
      <w:r>
        <w:rPr>
          <w:rFonts w:hint="eastAsia" w:ascii="仿宋_GB2312" w:eastAsia="仿宋_GB2312"/>
          <w:sz w:val="32"/>
          <w:szCs w:val="32"/>
          <w:lang w:val="en-US" w:eastAsia="zh-CN"/>
        </w:rPr>
        <w:t>房屋</w:t>
      </w:r>
      <w:r>
        <w:rPr>
          <w:rFonts w:hint="eastAsia" w:ascii="仿宋_GB2312" w:eastAsia="仿宋_GB2312"/>
          <w:sz w:val="32"/>
          <w:szCs w:val="32"/>
        </w:rPr>
        <w:t>房地产的评估价款与安置房的价款实行差额结算。</w:t>
      </w:r>
    </w:p>
    <w:p>
      <w:pPr>
        <w:spacing w:line="580" w:lineRule="exact"/>
        <w:ind w:firstLine="640" w:firstLineChars="200"/>
        <w:rPr>
          <w:rFonts w:ascii="仿宋_GB2312" w:eastAsia="仿宋_GB2312"/>
          <w:sz w:val="32"/>
          <w:szCs w:val="32"/>
        </w:rPr>
      </w:pPr>
      <w:r>
        <w:rPr>
          <w:rFonts w:hint="eastAsia" w:ascii="黑体" w:eastAsia="黑体"/>
          <w:sz w:val="32"/>
          <w:szCs w:val="32"/>
        </w:rPr>
        <w:t>第</w:t>
      </w:r>
      <w:r>
        <w:rPr>
          <w:rFonts w:hint="eastAsia" w:ascii="黑体" w:eastAsia="黑体"/>
          <w:sz w:val="32"/>
          <w:szCs w:val="32"/>
          <w:lang w:eastAsia="zh-CN"/>
        </w:rPr>
        <w:t>二十</w:t>
      </w:r>
      <w:r>
        <w:rPr>
          <w:rFonts w:hint="eastAsia" w:ascii="黑体" w:eastAsia="黑体"/>
          <w:sz w:val="32"/>
          <w:szCs w:val="32"/>
        </w:rPr>
        <w:t>条</w:t>
      </w:r>
      <w:r>
        <w:rPr>
          <w:rFonts w:hint="eastAsia" w:ascii="仿宋_GB2312" w:eastAsia="仿宋_GB2312"/>
          <w:sz w:val="32"/>
          <w:szCs w:val="32"/>
        </w:rPr>
        <w:t xml:space="preserve">  被征收房屋及附属设施由被征收人腾空后交由征收实施单位组织拆除。被征收人不得将房屋和已作价补偿的所有附属设施损坏，否则在补偿款里按价扣赔。</w:t>
      </w:r>
    </w:p>
    <w:p>
      <w:pPr>
        <w:spacing w:line="580" w:lineRule="exact"/>
        <w:ind w:firstLine="640" w:firstLineChars="200"/>
        <w:rPr>
          <w:rFonts w:hint="default" w:ascii="仿宋_GB2312" w:eastAsia="仿宋_GB2312"/>
          <w:sz w:val="32"/>
          <w:szCs w:val="32"/>
          <w:lang w:val="en-US" w:eastAsia="zh-CN"/>
        </w:rPr>
      </w:pPr>
      <w:r>
        <w:rPr>
          <w:rFonts w:hint="eastAsia" w:ascii="黑体" w:eastAsia="黑体"/>
          <w:sz w:val="32"/>
          <w:szCs w:val="32"/>
        </w:rPr>
        <w:t>第二十</w:t>
      </w:r>
      <w:r>
        <w:rPr>
          <w:rFonts w:hint="eastAsia" w:ascii="黑体" w:eastAsia="黑体"/>
          <w:sz w:val="32"/>
          <w:szCs w:val="32"/>
          <w:lang w:eastAsia="zh-CN"/>
        </w:rPr>
        <w:t>一</w:t>
      </w:r>
      <w:r>
        <w:rPr>
          <w:rFonts w:hint="eastAsia" w:ascii="黑体" w:eastAsia="黑体"/>
          <w:sz w:val="32"/>
          <w:szCs w:val="32"/>
        </w:rPr>
        <w:t>条</w:t>
      </w:r>
      <w:r>
        <w:rPr>
          <w:rFonts w:hint="eastAsia" w:ascii="仿宋_GB2312" w:eastAsia="仿宋_GB2312"/>
          <w:sz w:val="32"/>
          <w:szCs w:val="32"/>
        </w:rPr>
        <w:t xml:space="preserve">  被征收人选择房屋产权调换的，征收实施单位与被征收人签订征收补偿安置协议，</w:t>
      </w:r>
      <w:r>
        <w:rPr>
          <w:rFonts w:hint="eastAsia" w:ascii="仿宋_GB2312" w:eastAsia="仿宋_GB2312"/>
          <w:sz w:val="32"/>
          <w:szCs w:val="32"/>
          <w:lang w:val="en-US" w:eastAsia="zh-CN"/>
        </w:rPr>
        <w:t>被征收人在规定时间内腾空被征收房屋，经征收实施单位验收合格后一次性结清房屋价款与被征收房屋各项补偿款。</w:t>
      </w:r>
    </w:p>
    <w:p>
      <w:pPr>
        <w:spacing w:line="580" w:lineRule="exact"/>
        <w:ind w:firstLine="640" w:firstLineChars="200"/>
        <w:rPr>
          <w:rFonts w:ascii="仿宋_GB2312" w:eastAsia="仿宋_GB2312"/>
          <w:spacing w:val="-4"/>
          <w:sz w:val="32"/>
          <w:szCs w:val="32"/>
        </w:rPr>
      </w:pPr>
      <w:r>
        <w:rPr>
          <w:rFonts w:hint="eastAsia" w:ascii="黑体" w:eastAsia="黑体"/>
          <w:sz w:val="32"/>
          <w:szCs w:val="32"/>
        </w:rPr>
        <w:t>第二十</w:t>
      </w:r>
      <w:r>
        <w:rPr>
          <w:rFonts w:hint="eastAsia" w:ascii="黑体" w:eastAsia="黑体"/>
          <w:sz w:val="32"/>
          <w:szCs w:val="32"/>
          <w:lang w:val="en-US" w:eastAsia="zh-CN"/>
        </w:rPr>
        <w:t>二</w:t>
      </w:r>
      <w:r>
        <w:rPr>
          <w:rFonts w:hint="eastAsia" w:ascii="黑体" w:eastAsia="黑体"/>
          <w:sz w:val="32"/>
          <w:szCs w:val="32"/>
        </w:rPr>
        <w:t>条</w:t>
      </w:r>
      <w:r>
        <w:rPr>
          <w:rFonts w:hint="eastAsia" w:ascii="仿宋_GB2312" w:eastAsia="仿宋_GB2312"/>
          <w:sz w:val="32"/>
          <w:szCs w:val="32"/>
        </w:rPr>
        <w:t xml:space="preserve">  </w:t>
      </w:r>
      <w:r>
        <w:rPr>
          <w:rFonts w:hint="eastAsia" w:ascii="仿宋_GB2312" w:eastAsia="仿宋_GB2312"/>
          <w:spacing w:val="-4"/>
          <w:sz w:val="32"/>
          <w:szCs w:val="32"/>
        </w:rPr>
        <w:t>选择货币补偿的补偿费支付</w:t>
      </w:r>
      <w:r>
        <w:rPr>
          <w:rFonts w:hint="eastAsia" w:ascii="仿宋_GB2312" w:eastAsia="仿宋_GB2312"/>
          <w:spacing w:val="-4"/>
          <w:sz w:val="32"/>
          <w:szCs w:val="32"/>
          <w:lang w:eastAsia="zh-CN"/>
        </w:rPr>
        <w:t>，</w:t>
      </w:r>
      <w:r>
        <w:rPr>
          <w:rFonts w:hint="eastAsia" w:ascii="仿宋_GB2312" w:eastAsia="仿宋_GB2312"/>
          <w:spacing w:val="-4"/>
          <w:sz w:val="32"/>
          <w:szCs w:val="32"/>
        </w:rPr>
        <w:t>在签订补偿安置协议后，被征收人腾空被征收房屋，经征收实施单位验收合格后结算。</w:t>
      </w:r>
    </w:p>
    <w:p>
      <w:pPr>
        <w:spacing w:line="580" w:lineRule="exact"/>
        <w:jc w:val="center"/>
        <w:rPr>
          <w:rFonts w:ascii="黑体" w:eastAsia="黑体"/>
          <w:sz w:val="32"/>
          <w:szCs w:val="32"/>
        </w:rPr>
      </w:pPr>
    </w:p>
    <w:p>
      <w:pPr>
        <w:spacing w:line="580" w:lineRule="exact"/>
        <w:jc w:val="center"/>
        <w:rPr>
          <w:rFonts w:ascii="黑体" w:eastAsia="黑体"/>
          <w:sz w:val="32"/>
          <w:szCs w:val="32"/>
        </w:rPr>
      </w:pPr>
      <w:r>
        <w:rPr>
          <w:rFonts w:hint="eastAsia" w:ascii="黑体" w:eastAsia="黑体"/>
          <w:sz w:val="32"/>
          <w:szCs w:val="32"/>
        </w:rPr>
        <w:t>第六章  其</w:t>
      </w:r>
      <w:r>
        <w:rPr>
          <w:rFonts w:ascii="黑体" w:eastAsia="黑体"/>
          <w:sz w:val="32"/>
          <w:szCs w:val="32"/>
        </w:rPr>
        <w:t xml:space="preserve">  </w:t>
      </w:r>
      <w:r>
        <w:rPr>
          <w:rFonts w:hint="eastAsia" w:ascii="黑体" w:eastAsia="黑体"/>
          <w:sz w:val="32"/>
          <w:szCs w:val="32"/>
        </w:rPr>
        <w:t>他</w:t>
      </w:r>
    </w:p>
    <w:p>
      <w:pPr>
        <w:spacing w:line="580" w:lineRule="exact"/>
        <w:ind w:firstLine="640" w:firstLineChars="200"/>
        <w:rPr>
          <w:rFonts w:ascii="仿宋_GB2312" w:eastAsia="仿宋_GB2312"/>
          <w:sz w:val="32"/>
          <w:szCs w:val="32"/>
        </w:rPr>
      </w:pPr>
      <w:r>
        <w:rPr>
          <w:rFonts w:hint="eastAsia" w:ascii="黑体" w:eastAsia="黑体"/>
          <w:sz w:val="32"/>
          <w:szCs w:val="32"/>
        </w:rPr>
        <w:t>第二十</w:t>
      </w:r>
      <w:r>
        <w:rPr>
          <w:rFonts w:hint="eastAsia" w:ascii="黑体" w:eastAsia="黑体"/>
          <w:sz w:val="32"/>
          <w:szCs w:val="32"/>
          <w:lang w:val="en-US" w:eastAsia="zh-CN"/>
        </w:rPr>
        <w:t>三</w:t>
      </w:r>
      <w:r>
        <w:rPr>
          <w:rFonts w:hint="eastAsia" w:ascii="黑体" w:eastAsia="黑体"/>
          <w:sz w:val="32"/>
          <w:szCs w:val="32"/>
        </w:rPr>
        <w:t>条</w:t>
      </w:r>
      <w:r>
        <w:rPr>
          <w:rFonts w:hint="eastAsia" w:ascii="仿宋_GB2312" w:eastAsia="仿宋_GB2312"/>
          <w:sz w:val="32"/>
          <w:szCs w:val="32"/>
        </w:rPr>
        <w:t xml:space="preserve">  被征收房屋签约时间为</w:t>
      </w:r>
      <w:r>
        <w:rPr>
          <w:rFonts w:hint="eastAsia" w:ascii="仿宋_GB2312" w:eastAsia="仿宋_GB2312"/>
          <w:sz w:val="32"/>
          <w:szCs w:val="32"/>
          <w:lang w:val="en-US" w:eastAsia="zh-CN"/>
        </w:rPr>
        <w:t>五</w:t>
      </w:r>
      <w:r>
        <w:rPr>
          <w:rFonts w:hint="eastAsia" w:ascii="仿宋_GB2312" w:eastAsia="仿宋_GB2312"/>
          <w:sz w:val="32"/>
          <w:szCs w:val="32"/>
        </w:rPr>
        <w:t>天，具体起止时间另行公布。</w:t>
      </w:r>
    </w:p>
    <w:p>
      <w:pPr>
        <w:spacing w:line="580" w:lineRule="exact"/>
        <w:ind w:firstLine="640" w:firstLineChars="200"/>
        <w:rPr>
          <w:rFonts w:ascii="仿宋_GB2312" w:eastAsia="仿宋_GB2312"/>
          <w:sz w:val="32"/>
          <w:szCs w:val="32"/>
        </w:rPr>
      </w:pPr>
      <w:r>
        <w:rPr>
          <w:rFonts w:hint="eastAsia" w:ascii="黑体" w:eastAsia="黑体"/>
          <w:sz w:val="32"/>
          <w:szCs w:val="32"/>
        </w:rPr>
        <w:t>第二十</w:t>
      </w:r>
      <w:r>
        <w:rPr>
          <w:rFonts w:hint="eastAsia" w:ascii="黑体" w:eastAsia="黑体"/>
          <w:sz w:val="32"/>
          <w:szCs w:val="32"/>
          <w:lang w:val="en-US" w:eastAsia="zh-CN"/>
        </w:rPr>
        <w:t>四</w:t>
      </w:r>
      <w:r>
        <w:rPr>
          <w:rFonts w:hint="eastAsia" w:ascii="黑体" w:eastAsia="黑体"/>
          <w:sz w:val="32"/>
          <w:szCs w:val="32"/>
        </w:rPr>
        <w:t xml:space="preserve">条  </w:t>
      </w:r>
      <w:r>
        <w:rPr>
          <w:rFonts w:hint="eastAsia" w:ascii="仿宋_GB2312" w:hAnsi="仿宋_GB2312" w:eastAsia="仿宋_GB2312" w:cs="仿宋_GB2312"/>
          <w:sz w:val="32"/>
          <w:szCs w:val="32"/>
          <w:lang w:val="en-US" w:eastAsia="zh-CN"/>
        </w:rPr>
        <w:t>被征收房屋的建筑面积和用地面积（包括建筑占地面积），按被征收房屋不动产权利证书或者其他合法的房地产凭证记载的面积为依据进行认定；其他合法的房地产凭证未记载的，其建筑面积和建筑占地面积按相关规定，由房屋征收实施单位组织调查丈量，依法予以认定</w:t>
      </w:r>
    </w:p>
    <w:p>
      <w:pPr>
        <w:spacing w:line="580" w:lineRule="exact"/>
        <w:ind w:firstLine="640" w:firstLineChars="200"/>
        <w:rPr>
          <w:rFonts w:ascii="仿宋_GB2312" w:eastAsia="仿宋_GB2312"/>
          <w:sz w:val="32"/>
          <w:szCs w:val="32"/>
        </w:rPr>
      </w:pPr>
      <w:r>
        <w:rPr>
          <w:rFonts w:hint="eastAsia" w:ascii="黑体" w:eastAsia="黑体"/>
          <w:sz w:val="32"/>
          <w:szCs w:val="32"/>
        </w:rPr>
        <w:t>第二十</w:t>
      </w:r>
      <w:r>
        <w:rPr>
          <w:rFonts w:hint="eastAsia" w:ascii="黑体" w:eastAsia="黑体"/>
          <w:sz w:val="32"/>
          <w:szCs w:val="32"/>
          <w:lang w:val="en-US" w:eastAsia="zh-CN"/>
        </w:rPr>
        <w:t>五</w:t>
      </w:r>
      <w:r>
        <w:rPr>
          <w:rFonts w:hint="eastAsia" w:ascii="黑体" w:eastAsia="黑体"/>
          <w:sz w:val="32"/>
          <w:szCs w:val="32"/>
        </w:rPr>
        <w:t>条</w:t>
      </w:r>
      <w:r>
        <w:rPr>
          <w:rFonts w:hint="eastAsia" w:ascii="仿宋_GB2312" w:eastAsia="仿宋_GB2312"/>
          <w:sz w:val="32"/>
          <w:szCs w:val="32"/>
        </w:rPr>
        <w:t xml:space="preserve">  本实施方案未尽事宜另行制定补充规定。</w:t>
      </w:r>
    </w:p>
    <w:p>
      <w:pPr>
        <w:spacing w:line="580" w:lineRule="exact"/>
        <w:ind w:firstLine="640" w:firstLineChars="200"/>
      </w:pPr>
      <w:r>
        <w:rPr>
          <w:rFonts w:hint="eastAsia" w:ascii="黑体" w:eastAsia="黑体"/>
          <w:sz w:val="32"/>
          <w:szCs w:val="32"/>
        </w:rPr>
        <w:t>第</w:t>
      </w:r>
      <w:r>
        <w:rPr>
          <w:rFonts w:hint="eastAsia" w:ascii="黑体" w:eastAsia="黑体"/>
          <w:sz w:val="32"/>
          <w:szCs w:val="32"/>
          <w:lang w:val="en-US" w:eastAsia="zh-CN"/>
        </w:rPr>
        <w:t>二十六</w:t>
      </w:r>
      <w:r>
        <w:rPr>
          <w:rFonts w:hint="eastAsia" w:ascii="黑体" w:eastAsia="黑体"/>
          <w:sz w:val="32"/>
          <w:szCs w:val="32"/>
        </w:rPr>
        <w:t>条</w:t>
      </w:r>
      <w:r>
        <w:rPr>
          <w:rFonts w:hint="eastAsia" w:ascii="仿宋_GB2312" w:eastAsia="仿宋_GB2312"/>
          <w:sz w:val="32"/>
          <w:szCs w:val="32"/>
        </w:rPr>
        <w:t xml:space="preserve">  本方案自公布之日起实施。</w:t>
      </w:r>
    </w:p>
    <w:p>
      <w:pPr>
        <w:rPr>
          <w:rFonts w:hint="eastAsia" w:ascii="宋体" w:hAnsi="宋体" w:eastAsia="宋体" w:cs="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F115D3"/>
    <w:rsid w:val="1FB44654"/>
    <w:rsid w:val="3A98618C"/>
    <w:rsid w:val="627562FB"/>
    <w:rsid w:val="78E27DB9"/>
    <w:rsid w:val="7A3E71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2953</Words>
  <Characters>3083</Characters>
  <Lines>0</Lines>
  <Paragraphs>0</Paragraphs>
  <TotalTime>1</TotalTime>
  <ScaleCrop>false</ScaleCrop>
  <LinksUpToDate>false</LinksUpToDate>
  <CharactersWithSpaces>3188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ZCZ</cp:lastModifiedBy>
  <dcterms:modified xsi:type="dcterms:W3CDTF">2022-03-25T08:37:44Z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4A0B64BB955C4CADBF1532225A199D17</vt:lpwstr>
  </property>
</Properties>
</file>