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A6" w:rsidRPr="00F54BBE" w:rsidRDefault="00BD2CA6" w:rsidP="00BD2CA6">
      <w:pPr>
        <w:pStyle w:val="a5"/>
        <w:adjustRightInd w:val="0"/>
        <w:snapToGrid w:val="0"/>
        <w:spacing w:line="360" w:lineRule="auto"/>
        <w:ind w:left="0"/>
        <w:jc w:val="center"/>
        <w:rPr>
          <w:rFonts w:ascii="仿宋_GB2312" w:eastAsia="仿宋_GB2312"/>
          <w:b/>
        </w:rPr>
      </w:pPr>
      <w:bookmarkStart w:id="0" w:name="0"/>
      <w:bookmarkEnd w:id="0"/>
      <w:r w:rsidRPr="00BB5524">
        <w:rPr>
          <w:rFonts w:ascii="黑体" w:eastAsia="黑体" w:hAnsi="黑体" w:cs="方正小标宋简体" w:hint="eastAsia"/>
          <w:b/>
          <w:bCs/>
          <w:spacing w:val="15"/>
          <w:sz w:val="44"/>
          <w:szCs w:val="44"/>
        </w:rPr>
        <w:t>天台县纪委2020年部门预算</w:t>
      </w:r>
    </w:p>
    <w:p w:rsidR="00BD2CA6" w:rsidRPr="00826160" w:rsidRDefault="00BD2CA6" w:rsidP="00BD2CA6">
      <w:pPr>
        <w:adjustRightInd w:val="0"/>
        <w:snapToGrid w:val="0"/>
        <w:spacing w:line="360" w:lineRule="auto"/>
        <w:ind w:firstLineChars="200" w:firstLine="643"/>
        <w:jc w:val="both"/>
        <w:rPr>
          <w:rFonts w:ascii="楷体" w:eastAsia="楷体" w:hAnsi="楷体" w:cs="Courier New"/>
          <w:color w:val="000000"/>
          <w:sz w:val="32"/>
          <w:szCs w:val="32"/>
          <w:lang w:val="en-US"/>
        </w:rPr>
      </w:pPr>
      <w:r w:rsidRPr="00826160">
        <w:rPr>
          <w:rStyle w:val="a6"/>
          <w:rFonts w:ascii="楷体" w:eastAsia="楷体" w:hAnsi="楷体" w:hint="default"/>
          <w:color w:val="000000"/>
          <w:kern w:val="2"/>
          <w:lang w:val="en-US"/>
        </w:rPr>
        <w:t>一、天台县纪委概况</w:t>
      </w:r>
    </w:p>
    <w:p w:rsidR="00BD2CA6" w:rsidRPr="00F54BBE" w:rsidRDefault="00BD2CA6" w:rsidP="00BD2CA6">
      <w:pPr>
        <w:adjustRightInd w:val="0"/>
        <w:snapToGrid w:val="0"/>
        <w:spacing w:line="360" w:lineRule="auto"/>
        <w:ind w:firstLineChars="200" w:firstLine="643"/>
        <w:jc w:val="both"/>
        <w:rPr>
          <w:rFonts w:ascii="仿宋_GB2312" w:eastAsia="仿宋_GB2312" w:cs="楷体_GB2312"/>
          <w:b/>
          <w:sz w:val="32"/>
          <w:szCs w:val="32"/>
          <w:lang w:val="en-US"/>
        </w:rPr>
      </w:pPr>
      <w:r w:rsidRPr="00F54BBE">
        <w:rPr>
          <w:rFonts w:ascii="仿宋_GB2312" w:eastAsia="仿宋_GB2312" w:cs="楷体_GB2312" w:hint="eastAsia"/>
          <w:b/>
          <w:kern w:val="2"/>
          <w:sz w:val="32"/>
          <w:szCs w:val="32"/>
          <w:lang w:val="en-US"/>
        </w:rPr>
        <w:t>（一）主要职能</w:t>
      </w:r>
    </w:p>
    <w:p w:rsidR="00BD2CA6" w:rsidRPr="00F54BBE" w:rsidRDefault="00BD2CA6" w:rsidP="00BD2CA6">
      <w:pPr>
        <w:adjustRightInd w:val="0"/>
        <w:snapToGrid w:val="0"/>
        <w:spacing w:line="360" w:lineRule="auto"/>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 xml:space="preserve">    1.</w:t>
      </w:r>
      <w:r w:rsidRPr="00F54BBE">
        <w:rPr>
          <w:rFonts w:ascii="仿宋_GB2312" w:eastAsia="仿宋_GB2312" w:hint="eastAsia"/>
          <w:color w:val="000000"/>
          <w:kern w:val="2"/>
          <w:sz w:val="32"/>
          <w:szCs w:val="32"/>
          <w:lang w:val="en-US"/>
        </w:rPr>
        <w:t>主管</w:t>
      </w:r>
      <w:proofErr w:type="gramStart"/>
      <w:r w:rsidRPr="00F54BBE">
        <w:rPr>
          <w:rFonts w:ascii="仿宋_GB2312" w:eastAsia="仿宋_GB2312" w:hint="eastAsia"/>
          <w:color w:val="000000"/>
          <w:kern w:val="2"/>
          <w:sz w:val="32"/>
          <w:szCs w:val="32"/>
          <w:lang w:val="en-US"/>
        </w:rPr>
        <w:t>全县党</w:t>
      </w:r>
      <w:proofErr w:type="gramEnd"/>
      <w:r w:rsidRPr="00F54BBE">
        <w:rPr>
          <w:rFonts w:ascii="仿宋_GB2312" w:eastAsia="仿宋_GB2312" w:hint="eastAsia"/>
          <w:color w:val="000000"/>
          <w:kern w:val="2"/>
          <w:sz w:val="32"/>
          <w:szCs w:val="32"/>
          <w:lang w:val="en-US"/>
        </w:rPr>
        <w:t>的纪律检查工作，负责贯彻落实党中央、中央纪委、浙江省委、台州市委和县委关于加强党风廉政建设的决定，维护党的章程和其他党内法规，检查党的路线、方针、政策和决议的执行情况；负责对党风廉政建设责任制执行情况进行监督检查。</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2.</w:t>
      </w:r>
      <w:r w:rsidRPr="00F54BBE">
        <w:rPr>
          <w:rFonts w:ascii="仿宋_GB2312" w:eastAsia="仿宋_GB2312" w:hint="eastAsia"/>
          <w:color w:val="000000"/>
          <w:kern w:val="2"/>
          <w:sz w:val="32"/>
          <w:szCs w:val="32"/>
          <w:lang w:val="en-US"/>
        </w:rPr>
        <w:t>主管全县监察工作，实现对全县公职人员监察全覆盖。维护宪法和法律法规权威；依法监察公职人员行使公权力情况，调查职务违法和职务犯罪；开展廉政建设和反腐败工作。</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3.</w:t>
      </w:r>
      <w:r w:rsidRPr="00F54BBE">
        <w:rPr>
          <w:rFonts w:ascii="仿宋_GB2312" w:eastAsia="仿宋_GB2312" w:hint="eastAsia"/>
          <w:color w:val="000000"/>
          <w:kern w:val="2"/>
          <w:sz w:val="32"/>
          <w:szCs w:val="32"/>
          <w:lang w:val="en-US"/>
        </w:rPr>
        <w:t>负责组织协调全县党风廉政建设和反腐败的工作，承担县委反腐败协调小组办公室的职责。</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4.</w:t>
      </w:r>
      <w:r w:rsidRPr="00F54BBE">
        <w:rPr>
          <w:rFonts w:ascii="仿宋_GB2312" w:eastAsia="仿宋_GB2312" w:hint="eastAsia"/>
          <w:color w:val="000000"/>
          <w:kern w:val="2"/>
          <w:sz w:val="32"/>
          <w:szCs w:val="32"/>
          <w:lang w:val="en-US"/>
        </w:rPr>
        <w:t>负责检查并处理县级机关各部门、各乡镇（街道）党的组织和县委管理的党员领导干部违反党的章程及党内法规的案件，决定对这些案件中的党组织和党员的处分或提出给予处分的建议；负责调查处理县政府各部门及其工作人员，各乡镇政府（街道办事处）及其主要负责人和县政府任命的其他人员违反国家法律、法规、政策以及违反政纪的行为，对有关责任人依法</w:t>
      </w:r>
      <w:proofErr w:type="gramStart"/>
      <w:r w:rsidRPr="00F54BBE">
        <w:rPr>
          <w:rFonts w:ascii="仿宋_GB2312" w:eastAsia="仿宋_GB2312" w:hint="eastAsia"/>
          <w:color w:val="000000"/>
          <w:kern w:val="2"/>
          <w:sz w:val="32"/>
          <w:szCs w:val="32"/>
          <w:lang w:val="en-US"/>
        </w:rPr>
        <w:t>作出</w:t>
      </w:r>
      <w:proofErr w:type="gramEnd"/>
      <w:r w:rsidRPr="00F54BBE">
        <w:rPr>
          <w:rFonts w:ascii="仿宋_GB2312" w:eastAsia="仿宋_GB2312" w:hint="eastAsia"/>
          <w:color w:val="000000"/>
          <w:kern w:val="2"/>
          <w:sz w:val="32"/>
          <w:szCs w:val="32"/>
          <w:lang w:val="en-US"/>
        </w:rPr>
        <w:t>行政处分或提出给予行政处分的建议；必要时直接查处下级纪检监察组织管辖范围内的比较重要或复杂的案件。</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lastRenderedPageBreak/>
        <w:t>5.</w:t>
      </w:r>
      <w:r w:rsidRPr="00F54BBE">
        <w:rPr>
          <w:rFonts w:ascii="仿宋_GB2312" w:eastAsia="仿宋_GB2312" w:hint="eastAsia"/>
          <w:color w:val="000000"/>
          <w:kern w:val="2"/>
          <w:sz w:val="32"/>
          <w:szCs w:val="32"/>
          <w:lang w:val="en-US"/>
        </w:rPr>
        <w:t>受理党员的控告和申诉；受理监察对象不服政纪处分的申诉；受理个人或单位对党员干部和监察对象违纪行为的检举、控告；保护党员和国家工作人员的正当权利和合法权益。</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6.</w:t>
      </w:r>
      <w:r w:rsidRPr="00F54BBE">
        <w:rPr>
          <w:rFonts w:ascii="仿宋_GB2312" w:eastAsia="仿宋_GB2312" w:hint="eastAsia"/>
          <w:color w:val="000000"/>
          <w:kern w:val="2"/>
          <w:sz w:val="32"/>
          <w:szCs w:val="32"/>
          <w:lang w:val="en-US"/>
        </w:rPr>
        <w:t>起草关于党风廉政建设和反腐败斗争的党内规定；制定党风廉政建设和反腐败斗争的规范性文件及政策。</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7.</w:t>
      </w:r>
      <w:r w:rsidRPr="00F54BBE">
        <w:rPr>
          <w:rFonts w:ascii="仿宋_GB2312" w:eastAsia="仿宋_GB2312" w:hint="eastAsia"/>
          <w:color w:val="000000"/>
          <w:kern w:val="2"/>
          <w:sz w:val="32"/>
          <w:szCs w:val="32"/>
          <w:lang w:val="en-US"/>
        </w:rPr>
        <w:t>负责制定党风廉政建设和党纪政纪教育计划；配合有关部门做好党的纪律检查工作和行政监察工作的方针、政策、法律、法规的宣传工作；教育党员和国家工作人员遵纪守法，为政清廉。</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8.</w:t>
      </w:r>
      <w:r w:rsidRPr="00F54BBE">
        <w:rPr>
          <w:rFonts w:ascii="仿宋_GB2312" w:eastAsia="仿宋_GB2312" w:hint="eastAsia"/>
          <w:color w:val="000000"/>
          <w:kern w:val="2"/>
          <w:sz w:val="32"/>
          <w:szCs w:val="32"/>
          <w:lang w:val="en-US"/>
        </w:rPr>
        <w:t>负责对党的纪律检查和行政监察工作的理论研究；对党风廉政建设和反腐败工作中带苗头性、倾向性的问题进行调查研究。</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9.</w:t>
      </w:r>
      <w:r w:rsidRPr="00F54BBE">
        <w:rPr>
          <w:rFonts w:ascii="仿宋_GB2312" w:eastAsia="仿宋_GB2312" w:hint="eastAsia"/>
          <w:color w:val="000000"/>
          <w:kern w:val="2"/>
          <w:sz w:val="32"/>
          <w:szCs w:val="32"/>
          <w:lang w:val="en-US"/>
        </w:rPr>
        <w:t>会同有关部门，负责乡镇（街道）纪检组织和干部队伍建设，承办乡镇（街道）纪（工）委及派驻纪检组书记、副书记和县直属单位纪检组组长、纪委书记提名和考察等干部人事工作；会同有关部门，负责县直单位内设纪检监察机构领导班子和组织建设，承办有关干部人事工作；调查研究、综合分析纪检监察系统的组织建设情况；配合有关部门对全县纪检监察系统的干部工作进行业务指导；组织指导纪检监察系统干部的培训工作。</w:t>
      </w:r>
    </w:p>
    <w:p w:rsidR="00BD2CA6" w:rsidRPr="00F54BBE" w:rsidRDefault="00BD2CA6" w:rsidP="00BD2CA6">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bCs/>
          <w:kern w:val="2"/>
          <w:sz w:val="32"/>
          <w:szCs w:val="32"/>
          <w:lang w:val="en-US"/>
        </w:rPr>
        <w:t>10.</w:t>
      </w:r>
      <w:r w:rsidRPr="00F54BBE">
        <w:rPr>
          <w:rFonts w:ascii="仿宋_GB2312" w:eastAsia="仿宋_GB2312" w:hint="eastAsia"/>
          <w:color w:val="000000"/>
          <w:kern w:val="2"/>
          <w:sz w:val="32"/>
          <w:szCs w:val="32"/>
          <w:lang w:val="en-US"/>
        </w:rPr>
        <w:t>承办市纪委、市监委和县委、县政府委托和交办的</w:t>
      </w:r>
      <w:r w:rsidRPr="00F54BBE">
        <w:rPr>
          <w:rFonts w:ascii="仿宋_GB2312" w:eastAsia="仿宋_GB2312" w:hint="eastAsia"/>
          <w:color w:val="000000"/>
          <w:kern w:val="2"/>
          <w:sz w:val="32"/>
          <w:szCs w:val="32"/>
          <w:lang w:val="en-US"/>
        </w:rPr>
        <w:lastRenderedPageBreak/>
        <w:t>其他事项。</w:t>
      </w:r>
    </w:p>
    <w:p w:rsidR="00BD2CA6" w:rsidRPr="00F54BBE" w:rsidRDefault="00BD2CA6" w:rsidP="00BD2CA6">
      <w:pPr>
        <w:adjustRightInd w:val="0"/>
        <w:snapToGrid w:val="0"/>
        <w:spacing w:line="360" w:lineRule="auto"/>
        <w:ind w:firstLineChars="200" w:firstLine="643"/>
        <w:jc w:val="both"/>
        <w:rPr>
          <w:rFonts w:ascii="仿宋_GB2312" w:eastAsia="仿宋_GB2312" w:cs="楷体_GB2312"/>
          <w:b/>
          <w:sz w:val="32"/>
          <w:szCs w:val="32"/>
          <w:lang w:val="en-US"/>
        </w:rPr>
      </w:pPr>
      <w:r w:rsidRPr="00F54BBE">
        <w:rPr>
          <w:rFonts w:ascii="仿宋_GB2312" w:eastAsia="仿宋_GB2312" w:cs="楷体_GB2312" w:hint="eastAsia"/>
          <w:b/>
          <w:kern w:val="2"/>
          <w:sz w:val="32"/>
          <w:szCs w:val="32"/>
          <w:lang w:val="en-US"/>
        </w:rPr>
        <w:t>（二）部门预算单位构成</w:t>
      </w:r>
    </w:p>
    <w:p w:rsidR="00BD2CA6" w:rsidRPr="00F54BBE" w:rsidRDefault="00BD2CA6" w:rsidP="00BD2CA6">
      <w:pPr>
        <w:adjustRightInd w:val="0"/>
        <w:snapToGrid w:val="0"/>
        <w:spacing w:line="360" w:lineRule="auto"/>
        <w:ind w:firstLineChars="200" w:firstLine="640"/>
        <w:jc w:val="both"/>
        <w:rPr>
          <w:rFonts w:ascii="仿宋_GB2312" w:eastAsia="仿宋_GB2312"/>
          <w:bCs/>
          <w:sz w:val="32"/>
          <w:szCs w:val="32"/>
          <w:lang w:val="en-US"/>
        </w:rPr>
      </w:pPr>
      <w:r w:rsidRPr="00F54BBE">
        <w:rPr>
          <w:rFonts w:ascii="仿宋_GB2312" w:eastAsia="仿宋_GB2312" w:hint="eastAsia"/>
          <w:color w:val="000000"/>
          <w:kern w:val="2"/>
          <w:sz w:val="32"/>
          <w:szCs w:val="32"/>
          <w:lang w:val="en-US"/>
        </w:rPr>
        <w:t>从预算单位构成看，县纪委预算包括：县纪委本级预算。</w:t>
      </w:r>
    </w:p>
    <w:p w:rsidR="008100E3" w:rsidRPr="00826160" w:rsidRDefault="008100E3" w:rsidP="008100E3">
      <w:pPr>
        <w:pStyle w:val="a5"/>
        <w:adjustRightInd w:val="0"/>
        <w:snapToGrid w:val="0"/>
        <w:spacing w:line="360" w:lineRule="auto"/>
        <w:ind w:left="0" w:firstLineChars="200" w:firstLine="643"/>
        <w:jc w:val="both"/>
        <w:rPr>
          <w:rFonts w:ascii="楷体_GB2312" w:eastAsia="楷体_GB2312"/>
          <w:b/>
        </w:rPr>
      </w:pPr>
      <w:r w:rsidRPr="00826160">
        <w:rPr>
          <w:rFonts w:ascii="楷体_GB2312" w:eastAsia="楷体_GB2312" w:hint="eastAsia"/>
          <w:b/>
        </w:rPr>
        <w:t>二、部门预算总体情况</w:t>
      </w:r>
    </w:p>
    <w:p w:rsidR="008100E3" w:rsidRPr="00F54BBE" w:rsidRDefault="008100E3" w:rsidP="008100E3">
      <w:pPr>
        <w:pStyle w:val="3"/>
        <w:adjustRightInd w:val="0"/>
        <w:snapToGrid w:val="0"/>
        <w:spacing w:before="0" w:line="360" w:lineRule="auto"/>
        <w:ind w:left="0" w:firstLineChars="200" w:firstLine="643"/>
        <w:jc w:val="both"/>
        <w:rPr>
          <w:rFonts w:ascii="仿宋_GB2312" w:eastAsia="仿宋_GB2312"/>
          <w:color w:val="FF0000"/>
        </w:rPr>
      </w:pPr>
      <w:r w:rsidRPr="00F54BBE">
        <w:rPr>
          <w:rFonts w:ascii="仿宋_GB2312" w:eastAsia="仿宋_GB2312" w:hint="eastAsia"/>
        </w:rPr>
        <w:t>（一）收支预算总体情况</w:t>
      </w:r>
    </w:p>
    <w:p w:rsidR="008100E3" w:rsidRPr="00F54BBE" w:rsidRDefault="008100E3" w:rsidP="008100E3">
      <w:pPr>
        <w:pStyle w:val="a7"/>
        <w:tabs>
          <w:tab w:val="left" w:pos="1168"/>
        </w:tabs>
        <w:adjustRightInd w:val="0"/>
        <w:snapToGrid w:val="0"/>
        <w:spacing w:line="360" w:lineRule="auto"/>
        <w:ind w:left="0" w:firstLineChars="200" w:firstLine="640"/>
        <w:jc w:val="both"/>
        <w:rPr>
          <w:rFonts w:ascii="仿宋_GB2312" w:eastAsia="仿宋_GB2312"/>
          <w:sz w:val="32"/>
          <w:szCs w:val="32"/>
        </w:rPr>
      </w:pPr>
      <w:r w:rsidRPr="00F54BBE">
        <w:rPr>
          <w:rFonts w:ascii="仿宋_GB2312" w:eastAsia="仿宋_GB2312" w:hint="eastAsia"/>
          <w:sz w:val="32"/>
          <w:szCs w:val="32"/>
          <w:lang w:val="en-US"/>
        </w:rPr>
        <w:t>1.</w:t>
      </w:r>
      <w:r w:rsidRPr="00F54BBE">
        <w:rPr>
          <w:rFonts w:ascii="仿宋_GB2312" w:eastAsia="仿宋_GB2312" w:hint="eastAsia"/>
          <w:sz w:val="32"/>
          <w:szCs w:val="32"/>
        </w:rPr>
        <w:t>收入预算总体情况</w:t>
      </w:r>
    </w:p>
    <w:p w:rsidR="008100E3" w:rsidRPr="00CE7437" w:rsidRDefault="008100E3" w:rsidP="00E96145">
      <w:pPr>
        <w:pStyle w:val="a5"/>
        <w:adjustRightInd w:val="0"/>
        <w:snapToGrid w:val="0"/>
        <w:spacing w:line="360" w:lineRule="auto"/>
        <w:ind w:firstLineChars="200" w:firstLine="640"/>
        <w:jc w:val="both"/>
        <w:rPr>
          <w:rFonts w:ascii="仿宋_GB2312" w:eastAsia="仿宋_GB2312"/>
        </w:rPr>
      </w:pPr>
      <w:r w:rsidRPr="00F54BBE">
        <w:rPr>
          <w:rFonts w:ascii="仿宋_GB2312" w:eastAsia="仿宋_GB2312" w:hint="eastAsia"/>
        </w:rPr>
        <w:t>县纪委</w:t>
      </w:r>
      <w:r w:rsidRPr="00F54BBE">
        <w:rPr>
          <w:rFonts w:ascii="仿宋_GB2312" w:eastAsia="仿宋_GB2312" w:hint="eastAsia"/>
          <w:lang w:val="en-US"/>
        </w:rPr>
        <w:t>2020年</w:t>
      </w:r>
      <w:r w:rsidRPr="00F54BBE">
        <w:rPr>
          <w:rFonts w:ascii="仿宋_GB2312" w:eastAsia="仿宋_GB2312" w:hint="eastAsia"/>
        </w:rPr>
        <w:t>收入预算总计</w:t>
      </w:r>
      <w:r w:rsidRPr="00F54BBE">
        <w:rPr>
          <w:rFonts w:ascii="仿宋_GB2312" w:eastAsia="仿宋_GB2312" w:hint="eastAsia"/>
          <w:lang w:val="en-US"/>
        </w:rPr>
        <w:t>2394.42</w:t>
      </w:r>
      <w:r w:rsidRPr="00F54BBE">
        <w:rPr>
          <w:rFonts w:ascii="仿宋_GB2312" w:eastAsia="仿宋_GB2312" w:hint="eastAsia"/>
        </w:rPr>
        <w:t xml:space="preserve"> 万元，比上年执行数减少</w:t>
      </w:r>
      <w:r w:rsidRPr="00F54BBE">
        <w:rPr>
          <w:rFonts w:ascii="仿宋_GB2312" w:eastAsia="仿宋_GB2312" w:hint="eastAsia"/>
          <w:lang w:val="en-US"/>
        </w:rPr>
        <w:t>573.2</w:t>
      </w:r>
      <w:r w:rsidRPr="00F54BBE">
        <w:rPr>
          <w:rFonts w:ascii="仿宋_GB2312" w:eastAsia="仿宋_GB2312" w:hint="eastAsia"/>
        </w:rPr>
        <w:t>万元</w:t>
      </w:r>
      <w:r w:rsidRPr="00F54BBE">
        <w:rPr>
          <w:rFonts w:ascii="仿宋_GB2312" w:eastAsia="仿宋_GB2312" w:hint="eastAsia"/>
          <w:spacing w:val="-9"/>
        </w:rPr>
        <w:t>，下降</w:t>
      </w:r>
      <w:r w:rsidRPr="00F54BBE">
        <w:rPr>
          <w:rFonts w:ascii="仿宋_GB2312" w:eastAsia="仿宋_GB2312" w:hint="eastAsia"/>
          <w:spacing w:val="-9"/>
          <w:lang w:val="en-US"/>
        </w:rPr>
        <w:t>19.3</w:t>
      </w:r>
      <w:r w:rsidR="00E96145">
        <w:rPr>
          <w:rFonts w:ascii="仿宋_GB2312" w:eastAsia="仿宋_GB2312" w:hint="eastAsia"/>
          <w:spacing w:val="-9"/>
          <w:lang w:val="en-US"/>
        </w:rPr>
        <w:t>%</w:t>
      </w:r>
      <w:r w:rsidRPr="00F54BBE">
        <w:rPr>
          <w:rFonts w:ascii="仿宋_GB2312" w:eastAsia="仿宋_GB2312" w:hint="eastAsia"/>
          <w:spacing w:val="-8"/>
        </w:rPr>
        <w:t>，</w:t>
      </w:r>
      <w:r w:rsidRPr="00CE7437">
        <w:rPr>
          <w:rFonts w:ascii="仿宋_GB2312" w:eastAsia="仿宋_GB2312" w:hint="eastAsia"/>
        </w:rPr>
        <w:t>主要原因是</w:t>
      </w:r>
      <w:r w:rsidR="00CE7437" w:rsidRPr="00CE7437">
        <w:rPr>
          <w:rFonts w:ascii="仿宋_GB2312" w:eastAsia="仿宋_GB2312" w:hint="eastAsia"/>
          <w:lang w:val="en-US"/>
        </w:rPr>
        <w:t>人员年终考核奖等经费，未在年初预算中下达，需在年中追加</w:t>
      </w:r>
      <w:r w:rsidRPr="00CE7437">
        <w:rPr>
          <w:rFonts w:ascii="仿宋_GB2312" w:eastAsia="仿宋_GB2312" w:hint="eastAsia"/>
        </w:rPr>
        <w:t>。</w:t>
      </w:r>
    </w:p>
    <w:p w:rsidR="008100E3" w:rsidRPr="00F54BBE" w:rsidRDefault="008100E3" w:rsidP="008100E3">
      <w:pPr>
        <w:pStyle w:val="a5"/>
        <w:adjustRightInd w:val="0"/>
        <w:snapToGrid w:val="0"/>
        <w:spacing w:line="360" w:lineRule="auto"/>
        <w:ind w:right="117" w:firstLineChars="200" w:firstLine="604"/>
        <w:jc w:val="both"/>
        <w:rPr>
          <w:rFonts w:ascii="仿宋_GB2312" w:eastAsia="仿宋_GB2312"/>
        </w:rPr>
      </w:pPr>
      <w:r w:rsidRPr="00F54BBE">
        <w:rPr>
          <w:rFonts w:ascii="仿宋_GB2312" w:eastAsia="仿宋_GB2312" w:hint="eastAsia"/>
          <w:spacing w:val="-9"/>
        </w:rPr>
        <w:t>其中:财政拨款收入</w:t>
      </w:r>
      <w:r w:rsidRPr="00F54BBE">
        <w:rPr>
          <w:rFonts w:ascii="仿宋_GB2312" w:eastAsia="仿宋_GB2312" w:hint="eastAsia"/>
          <w:spacing w:val="-9"/>
          <w:lang w:val="en-US"/>
        </w:rPr>
        <w:t>2394.42</w:t>
      </w:r>
      <w:r w:rsidRPr="00F54BBE">
        <w:rPr>
          <w:rFonts w:ascii="仿宋_GB2312" w:eastAsia="仿宋_GB2312" w:hint="eastAsia"/>
          <w:spacing w:val="-20"/>
        </w:rPr>
        <w:t>万元，专户资金收入</w:t>
      </w:r>
      <w:r w:rsidRPr="00F54BBE">
        <w:rPr>
          <w:rFonts w:ascii="仿宋_GB2312" w:eastAsia="仿宋_GB2312" w:hint="eastAsia"/>
          <w:spacing w:val="-20"/>
          <w:lang w:val="en-US"/>
        </w:rPr>
        <w:t>0</w:t>
      </w:r>
      <w:r w:rsidRPr="00F54BBE">
        <w:rPr>
          <w:rFonts w:ascii="仿宋_GB2312" w:eastAsia="仿宋_GB2312" w:hint="eastAsia"/>
          <w:spacing w:val="-21"/>
        </w:rPr>
        <w:t xml:space="preserve">万元， </w:t>
      </w:r>
      <w:r w:rsidRPr="00F54BBE">
        <w:rPr>
          <w:rFonts w:ascii="仿宋_GB2312" w:eastAsia="仿宋_GB2312" w:hint="eastAsia"/>
          <w:spacing w:val="-25"/>
        </w:rPr>
        <w:t>事业收入</w:t>
      </w:r>
      <w:r w:rsidRPr="00F54BBE">
        <w:rPr>
          <w:rFonts w:ascii="仿宋_GB2312" w:eastAsia="仿宋_GB2312" w:hint="eastAsia"/>
        </w:rPr>
        <w:t>（不含专户资金</w:t>
      </w:r>
      <w:r w:rsidRPr="00F54BBE">
        <w:rPr>
          <w:rFonts w:ascii="仿宋_GB2312" w:eastAsia="仿宋_GB2312" w:hint="eastAsia"/>
          <w:spacing w:val="-19"/>
        </w:rPr>
        <w:t>）</w:t>
      </w:r>
      <w:r w:rsidRPr="00F54BBE">
        <w:rPr>
          <w:rFonts w:ascii="仿宋_GB2312" w:eastAsia="仿宋_GB2312" w:hint="eastAsia"/>
          <w:spacing w:val="-19"/>
          <w:lang w:val="en-US"/>
        </w:rPr>
        <w:t>0</w:t>
      </w:r>
      <w:r w:rsidRPr="00F54BBE">
        <w:rPr>
          <w:rFonts w:ascii="仿宋_GB2312" w:eastAsia="仿宋_GB2312" w:hint="eastAsia"/>
          <w:spacing w:val="-18"/>
        </w:rPr>
        <w:t>万元，事业单位经营收入</w:t>
      </w:r>
      <w:r w:rsidRPr="00F54BBE">
        <w:rPr>
          <w:rFonts w:ascii="仿宋_GB2312" w:eastAsia="仿宋_GB2312" w:hint="eastAsia"/>
          <w:spacing w:val="-18"/>
          <w:lang w:val="en-US"/>
        </w:rPr>
        <w:t>0</w:t>
      </w:r>
      <w:r w:rsidRPr="00F54BBE">
        <w:rPr>
          <w:rFonts w:ascii="仿宋_GB2312" w:eastAsia="仿宋_GB2312" w:hint="eastAsia"/>
          <w:spacing w:val="-21"/>
        </w:rPr>
        <w:t xml:space="preserve">万元， </w:t>
      </w:r>
      <w:r w:rsidRPr="00F54BBE">
        <w:rPr>
          <w:rFonts w:ascii="仿宋_GB2312" w:eastAsia="仿宋_GB2312" w:hint="eastAsia"/>
          <w:spacing w:val="-29"/>
        </w:rPr>
        <w:t xml:space="preserve">上级补助收入 </w:t>
      </w:r>
      <w:r w:rsidRPr="00F54BBE">
        <w:rPr>
          <w:rFonts w:ascii="仿宋_GB2312" w:eastAsia="仿宋_GB2312" w:hint="eastAsia"/>
          <w:lang w:val="en-US"/>
        </w:rPr>
        <w:t>0</w:t>
      </w:r>
      <w:r w:rsidRPr="00F54BBE">
        <w:rPr>
          <w:rFonts w:ascii="仿宋_GB2312" w:eastAsia="仿宋_GB2312" w:hint="eastAsia"/>
          <w:spacing w:val="-14"/>
        </w:rPr>
        <w:t xml:space="preserve">万元，附属单位上缴收入 </w:t>
      </w:r>
      <w:r w:rsidRPr="00F54BBE">
        <w:rPr>
          <w:rFonts w:ascii="仿宋_GB2312" w:eastAsia="仿宋_GB2312" w:hint="eastAsia"/>
          <w:lang w:val="en-US"/>
        </w:rPr>
        <w:t>0</w:t>
      </w:r>
      <w:r w:rsidRPr="00F54BBE">
        <w:rPr>
          <w:rFonts w:ascii="仿宋_GB2312" w:eastAsia="仿宋_GB2312" w:hint="eastAsia"/>
          <w:spacing w:val="-18"/>
        </w:rPr>
        <w:t>万元，其他收入</w:t>
      </w:r>
      <w:r w:rsidRPr="00F54BBE">
        <w:rPr>
          <w:rFonts w:ascii="仿宋_GB2312" w:eastAsia="仿宋_GB2312" w:hint="eastAsia"/>
          <w:spacing w:val="-18"/>
          <w:lang w:val="en-US"/>
        </w:rPr>
        <w:t>0</w:t>
      </w:r>
      <w:r w:rsidRPr="00F54BBE">
        <w:rPr>
          <w:rFonts w:ascii="仿宋_GB2312" w:eastAsia="仿宋_GB2312" w:hint="eastAsia"/>
        </w:rPr>
        <w:t>万元</w:t>
      </w:r>
      <w:r w:rsidRPr="00F54BBE">
        <w:rPr>
          <w:rFonts w:ascii="仿宋_GB2312" w:eastAsia="仿宋_GB2312" w:hint="eastAsia"/>
          <w:lang w:val="en-US"/>
        </w:rPr>
        <w:t>,</w:t>
      </w:r>
      <w:r w:rsidRPr="00F54BBE">
        <w:rPr>
          <w:rFonts w:ascii="仿宋_GB2312" w:eastAsia="仿宋_GB2312" w:hint="eastAsia"/>
        </w:rPr>
        <w:t>用事业基金弥补收支差额</w:t>
      </w:r>
      <w:r w:rsidRPr="00F54BBE">
        <w:rPr>
          <w:rFonts w:ascii="仿宋_GB2312" w:eastAsia="仿宋_GB2312" w:hint="eastAsia"/>
          <w:lang w:val="en-US"/>
        </w:rPr>
        <w:t>0</w:t>
      </w:r>
      <w:r w:rsidRPr="00F54BBE">
        <w:rPr>
          <w:rFonts w:ascii="仿宋_GB2312" w:eastAsia="仿宋_GB2312" w:hint="eastAsia"/>
        </w:rPr>
        <w:t>万元，上年结转</w:t>
      </w:r>
      <w:r w:rsidRPr="00F54BBE">
        <w:rPr>
          <w:rFonts w:ascii="仿宋_GB2312" w:eastAsia="仿宋_GB2312" w:hint="eastAsia"/>
          <w:lang w:val="en-US"/>
        </w:rPr>
        <w:t>0</w:t>
      </w:r>
      <w:r w:rsidRPr="00F54BBE">
        <w:rPr>
          <w:rFonts w:ascii="仿宋_GB2312" w:eastAsia="仿宋_GB2312" w:hint="eastAsia"/>
        </w:rPr>
        <w:t>万元。</w:t>
      </w:r>
    </w:p>
    <w:p w:rsidR="008100E3" w:rsidRPr="00BE61D7" w:rsidRDefault="008100E3" w:rsidP="008100E3">
      <w:pPr>
        <w:pStyle w:val="a7"/>
        <w:tabs>
          <w:tab w:val="left" w:pos="1247"/>
        </w:tabs>
        <w:adjustRightInd w:val="0"/>
        <w:snapToGrid w:val="0"/>
        <w:spacing w:line="360" w:lineRule="auto"/>
        <w:ind w:left="0" w:firstLineChars="200" w:firstLine="640"/>
        <w:jc w:val="both"/>
        <w:rPr>
          <w:rFonts w:ascii="仿宋_GB2312" w:eastAsia="仿宋_GB2312"/>
          <w:sz w:val="32"/>
          <w:szCs w:val="32"/>
        </w:rPr>
      </w:pPr>
      <w:r w:rsidRPr="00BE61D7">
        <w:rPr>
          <w:rFonts w:ascii="仿宋_GB2312" w:eastAsia="仿宋_GB2312" w:hint="eastAsia"/>
          <w:sz w:val="32"/>
          <w:szCs w:val="32"/>
          <w:lang w:val="en-US"/>
        </w:rPr>
        <w:t>2.</w:t>
      </w:r>
      <w:r w:rsidRPr="00BE61D7">
        <w:rPr>
          <w:rFonts w:ascii="仿宋_GB2312" w:eastAsia="仿宋_GB2312" w:hint="eastAsia"/>
          <w:sz w:val="32"/>
          <w:szCs w:val="32"/>
        </w:rPr>
        <w:t>支出预算总体情况</w:t>
      </w:r>
    </w:p>
    <w:p w:rsidR="00BE61D7" w:rsidRDefault="008100E3" w:rsidP="00BE61D7">
      <w:pPr>
        <w:pStyle w:val="a5"/>
        <w:adjustRightInd w:val="0"/>
        <w:snapToGrid w:val="0"/>
        <w:spacing w:line="360" w:lineRule="auto"/>
        <w:ind w:firstLineChars="200" w:firstLine="640"/>
        <w:jc w:val="both"/>
        <w:rPr>
          <w:rFonts w:ascii="仿宋_GB2312" w:eastAsia="仿宋_GB2312"/>
        </w:rPr>
      </w:pPr>
      <w:r w:rsidRPr="00F54BBE">
        <w:rPr>
          <w:rFonts w:ascii="仿宋_GB2312" w:eastAsia="仿宋_GB2312" w:hint="eastAsia"/>
        </w:rPr>
        <w:t>县纪委</w:t>
      </w:r>
      <w:r w:rsidRPr="00F54BBE">
        <w:rPr>
          <w:rFonts w:ascii="仿宋_GB2312" w:eastAsia="仿宋_GB2312" w:hint="eastAsia"/>
          <w:lang w:val="en-US"/>
        </w:rPr>
        <w:t>2020年</w:t>
      </w:r>
      <w:r w:rsidRPr="00F54BBE">
        <w:rPr>
          <w:rFonts w:ascii="仿宋_GB2312" w:eastAsia="仿宋_GB2312" w:hint="eastAsia"/>
        </w:rPr>
        <w:t>支出预算总计</w:t>
      </w:r>
      <w:r w:rsidRPr="00F54BBE">
        <w:rPr>
          <w:rFonts w:ascii="仿宋_GB2312" w:eastAsia="仿宋_GB2312" w:hint="eastAsia"/>
          <w:lang w:val="en-US"/>
        </w:rPr>
        <w:t>2394.42</w:t>
      </w:r>
      <w:r w:rsidRPr="00F54BBE">
        <w:rPr>
          <w:rFonts w:ascii="仿宋_GB2312" w:eastAsia="仿宋_GB2312" w:hint="eastAsia"/>
        </w:rPr>
        <w:t>万元，比上年执行数减少</w:t>
      </w:r>
      <w:r w:rsidRPr="00F54BBE">
        <w:rPr>
          <w:rFonts w:ascii="仿宋_GB2312" w:eastAsia="仿宋_GB2312" w:hint="eastAsia"/>
          <w:lang w:val="en-US"/>
        </w:rPr>
        <w:t>573.2</w:t>
      </w:r>
      <w:r w:rsidRPr="00F54BBE">
        <w:rPr>
          <w:rFonts w:ascii="仿宋_GB2312" w:eastAsia="仿宋_GB2312" w:hint="eastAsia"/>
        </w:rPr>
        <w:t>万元</w:t>
      </w:r>
      <w:r w:rsidRPr="00F54BBE">
        <w:rPr>
          <w:rFonts w:ascii="仿宋_GB2312" w:eastAsia="仿宋_GB2312" w:hint="eastAsia"/>
          <w:spacing w:val="-9"/>
        </w:rPr>
        <w:t>，下降</w:t>
      </w:r>
      <w:r w:rsidRPr="00F54BBE">
        <w:rPr>
          <w:rFonts w:ascii="仿宋_GB2312" w:eastAsia="仿宋_GB2312" w:hint="eastAsia"/>
          <w:spacing w:val="-9"/>
          <w:lang w:val="en-US"/>
        </w:rPr>
        <w:t>19.3</w:t>
      </w:r>
      <w:r w:rsidR="00E96145">
        <w:rPr>
          <w:rFonts w:ascii="仿宋_GB2312" w:eastAsia="仿宋_GB2312" w:hint="eastAsia"/>
          <w:noProof/>
          <w:spacing w:val="9"/>
          <w:lang w:val="en-US" w:bidi="ar-SA"/>
        </w:rPr>
        <w:t>%</w:t>
      </w:r>
      <w:r w:rsidRPr="00F54BBE">
        <w:rPr>
          <w:rFonts w:ascii="仿宋_GB2312" w:eastAsia="仿宋_GB2312" w:hint="eastAsia"/>
          <w:spacing w:val="-8"/>
        </w:rPr>
        <w:t>，</w:t>
      </w:r>
      <w:r w:rsidR="00BE61D7" w:rsidRPr="00CE7437">
        <w:rPr>
          <w:rFonts w:ascii="仿宋_GB2312" w:eastAsia="仿宋_GB2312" w:hint="eastAsia"/>
        </w:rPr>
        <w:t>主要原因是</w:t>
      </w:r>
      <w:r w:rsidR="00BE61D7" w:rsidRPr="00CE7437">
        <w:rPr>
          <w:rFonts w:ascii="仿宋_GB2312" w:eastAsia="仿宋_GB2312" w:hint="eastAsia"/>
          <w:lang w:val="en-US"/>
        </w:rPr>
        <w:t>人员年终考核奖等经费，未在年初预算中下达，需在年中追加</w:t>
      </w:r>
      <w:r w:rsidR="00BE61D7" w:rsidRPr="00CE7437">
        <w:rPr>
          <w:rFonts w:ascii="仿宋_GB2312" w:eastAsia="仿宋_GB2312" w:hint="eastAsia"/>
        </w:rPr>
        <w:t>。</w:t>
      </w:r>
    </w:p>
    <w:p w:rsidR="008100E3" w:rsidRPr="00F54BBE" w:rsidRDefault="008100E3" w:rsidP="00BE61D7">
      <w:pPr>
        <w:pStyle w:val="a5"/>
        <w:adjustRightInd w:val="0"/>
        <w:snapToGrid w:val="0"/>
        <w:spacing w:line="360" w:lineRule="auto"/>
        <w:ind w:firstLineChars="200" w:firstLine="612"/>
        <w:jc w:val="both"/>
        <w:rPr>
          <w:rFonts w:ascii="仿宋_GB2312" w:eastAsia="仿宋_GB2312"/>
          <w:color w:val="FF0000"/>
          <w:lang w:val="en-US"/>
        </w:rPr>
      </w:pPr>
      <w:r w:rsidRPr="00BE61D7">
        <w:rPr>
          <w:rFonts w:ascii="仿宋_GB2312" w:eastAsia="仿宋_GB2312" w:hint="eastAsia"/>
          <w:spacing w:val="-7"/>
        </w:rPr>
        <w:t>按支出功能分类：</w:t>
      </w:r>
      <w:r w:rsidRPr="00F54BBE">
        <w:rPr>
          <w:rFonts w:ascii="仿宋_GB2312" w:eastAsia="仿宋_GB2312" w:hint="eastAsia"/>
          <w:spacing w:val="-7"/>
        </w:rPr>
        <w:t>一般公共服务支出</w:t>
      </w:r>
      <w:r w:rsidRPr="00F54BBE">
        <w:rPr>
          <w:rFonts w:ascii="仿宋_GB2312" w:eastAsia="仿宋_GB2312" w:hint="eastAsia"/>
          <w:lang w:val="en-US"/>
        </w:rPr>
        <w:t>2015.35</w:t>
      </w:r>
      <w:r w:rsidRPr="00F54BBE">
        <w:rPr>
          <w:rFonts w:ascii="仿宋_GB2312" w:eastAsia="仿宋_GB2312" w:hint="eastAsia"/>
          <w:spacing w:val="-21"/>
        </w:rPr>
        <w:t>万元， 社会保障和就业支出</w:t>
      </w:r>
      <w:r w:rsidRPr="00F54BBE">
        <w:rPr>
          <w:rFonts w:ascii="仿宋_GB2312" w:eastAsia="仿宋_GB2312" w:hint="eastAsia"/>
          <w:spacing w:val="-21"/>
          <w:lang w:val="en-US"/>
        </w:rPr>
        <w:t>194.93</w:t>
      </w:r>
      <w:r w:rsidRPr="00F54BBE">
        <w:rPr>
          <w:rFonts w:ascii="仿宋_GB2312" w:eastAsia="仿宋_GB2312" w:hint="eastAsia"/>
          <w:spacing w:val="-11"/>
        </w:rPr>
        <w:t>万元，</w:t>
      </w:r>
      <w:r w:rsidRPr="00F54BBE">
        <w:rPr>
          <w:rFonts w:ascii="仿宋_GB2312" w:eastAsia="仿宋_GB2312" w:cs="Times New Roman" w:hint="eastAsia"/>
          <w:color w:val="000000"/>
          <w:kern w:val="2"/>
          <w:lang w:val="en-US"/>
        </w:rPr>
        <w:t>住房保障支出184.13</w:t>
      </w:r>
      <w:r w:rsidRPr="00F54BBE">
        <w:rPr>
          <w:rFonts w:ascii="仿宋_GB2312" w:eastAsia="仿宋_GB2312" w:hint="eastAsia"/>
        </w:rPr>
        <w:t>万元。</w:t>
      </w:r>
    </w:p>
    <w:p w:rsidR="008100E3" w:rsidRPr="00F54BBE" w:rsidRDefault="008100E3" w:rsidP="008100E3">
      <w:pPr>
        <w:pStyle w:val="a5"/>
        <w:adjustRightInd w:val="0"/>
        <w:snapToGrid w:val="0"/>
        <w:spacing w:line="360" w:lineRule="auto"/>
        <w:ind w:firstLineChars="200" w:firstLine="616"/>
        <w:jc w:val="both"/>
        <w:rPr>
          <w:rFonts w:ascii="仿宋_GB2312" w:eastAsia="仿宋_GB2312"/>
        </w:rPr>
      </w:pPr>
      <w:r w:rsidRPr="00BE61D7">
        <w:rPr>
          <w:rFonts w:ascii="仿宋_GB2312" w:eastAsia="仿宋_GB2312" w:hint="eastAsia"/>
          <w:spacing w:val="-6"/>
        </w:rPr>
        <w:t>按支出用途分类：</w:t>
      </w:r>
      <w:r w:rsidRPr="00F54BBE">
        <w:rPr>
          <w:rFonts w:ascii="仿宋_GB2312" w:eastAsia="仿宋_GB2312" w:hint="eastAsia"/>
          <w:spacing w:val="-6"/>
        </w:rPr>
        <w:t xml:space="preserve">基本支出 </w:t>
      </w:r>
      <w:r w:rsidRPr="00F54BBE">
        <w:rPr>
          <w:rFonts w:ascii="仿宋_GB2312" w:eastAsia="仿宋_GB2312" w:hint="eastAsia"/>
          <w:lang w:val="en-US"/>
        </w:rPr>
        <w:t>1668.02</w:t>
      </w:r>
      <w:r w:rsidRPr="00F54BBE">
        <w:rPr>
          <w:rFonts w:ascii="仿宋_GB2312" w:eastAsia="仿宋_GB2312" w:hint="eastAsia"/>
          <w:spacing w:val="-18"/>
        </w:rPr>
        <w:t>万元，项目支出</w:t>
      </w:r>
      <w:r w:rsidRPr="00F54BBE">
        <w:rPr>
          <w:rFonts w:ascii="仿宋_GB2312" w:eastAsia="仿宋_GB2312" w:hint="eastAsia"/>
          <w:spacing w:val="-18"/>
          <w:lang w:val="en-US"/>
        </w:rPr>
        <w:t>726.4</w:t>
      </w:r>
      <w:r w:rsidRPr="00F54BBE">
        <w:rPr>
          <w:rFonts w:ascii="仿宋_GB2312" w:eastAsia="仿宋_GB2312" w:hint="eastAsia"/>
          <w:spacing w:val="-11"/>
        </w:rPr>
        <w:t>万元，事业单位经营支出</w:t>
      </w:r>
      <w:r w:rsidRPr="00F54BBE">
        <w:rPr>
          <w:rFonts w:ascii="仿宋_GB2312" w:eastAsia="仿宋_GB2312" w:hint="eastAsia"/>
          <w:spacing w:val="-11"/>
          <w:lang w:val="en-US"/>
        </w:rPr>
        <w:t>0</w:t>
      </w:r>
      <w:r w:rsidRPr="00F54BBE">
        <w:rPr>
          <w:rFonts w:ascii="仿宋_GB2312" w:eastAsia="仿宋_GB2312" w:hint="eastAsia"/>
          <w:spacing w:val="-11"/>
        </w:rPr>
        <w:t>万元，事业单位对附属单位补助支</w:t>
      </w:r>
      <w:r w:rsidRPr="00F54BBE">
        <w:rPr>
          <w:rFonts w:ascii="仿宋_GB2312" w:eastAsia="仿宋_GB2312" w:hint="eastAsia"/>
        </w:rPr>
        <w:t>出</w:t>
      </w:r>
      <w:r w:rsidRPr="00F54BBE">
        <w:rPr>
          <w:rFonts w:ascii="仿宋_GB2312" w:eastAsia="仿宋_GB2312" w:hint="eastAsia"/>
          <w:lang w:val="en-US"/>
        </w:rPr>
        <w:t>0</w:t>
      </w:r>
      <w:r w:rsidRPr="00F54BBE">
        <w:rPr>
          <w:rFonts w:ascii="仿宋_GB2312" w:eastAsia="仿宋_GB2312" w:hint="eastAsia"/>
        </w:rPr>
        <w:t>万元，事业单位上缴上级支出</w:t>
      </w:r>
      <w:r w:rsidRPr="00F54BBE">
        <w:rPr>
          <w:rFonts w:ascii="仿宋_GB2312" w:eastAsia="仿宋_GB2312" w:hint="eastAsia"/>
          <w:lang w:val="en-US"/>
        </w:rPr>
        <w:t>0</w:t>
      </w:r>
      <w:r w:rsidRPr="00F54BBE">
        <w:rPr>
          <w:rFonts w:ascii="仿宋_GB2312" w:eastAsia="仿宋_GB2312" w:hint="eastAsia"/>
        </w:rPr>
        <w:t>万元。年末结余分配 0 万</w:t>
      </w:r>
      <w:r w:rsidRPr="00F54BBE">
        <w:rPr>
          <w:rFonts w:ascii="仿宋_GB2312" w:eastAsia="仿宋_GB2312" w:hint="eastAsia"/>
        </w:rPr>
        <w:lastRenderedPageBreak/>
        <w:t>元，年末结转下年 0 万元。</w:t>
      </w:r>
    </w:p>
    <w:p w:rsidR="00BE61D7" w:rsidRPr="00BE61D7" w:rsidRDefault="00BE61D7" w:rsidP="00BE61D7">
      <w:pPr>
        <w:adjustRightInd w:val="0"/>
        <w:snapToGrid w:val="0"/>
        <w:spacing w:line="360" w:lineRule="auto"/>
        <w:ind w:leftChars="200" w:left="440" w:right="2037" w:firstLineChars="100" w:firstLine="321"/>
        <w:jc w:val="both"/>
        <w:rPr>
          <w:rFonts w:ascii="仿宋_GB2312" w:eastAsia="仿宋_GB2312"/>
          <w:b/>
          <w:sz w:val="32"/>
          <w:szCs w:val="32"/>
        </w:rPr>
      </w:pPr>
      <w:r w:rsidRPr="00BE61D7">
        <w:rPr>
          <w:rFonts w:ascii="仿宋_GB2312" w:eastAsia="仿宋_GB2312" w:hint="eastAsia"/>
          <w:b/>
          <w:sz w:val="32"/>
          <w:szCs w:val="32"/>
          <w:lang w:val="en-US"/>
        </w:rPr>
        <w:t>(二)</w:t>
      </w:r>
      <w:r w:rsidRPr="00BE61D7">
        <w:rPr>
          <w:rFonts w:ascii="仿宋_GB2312" w:eastAsia="仿宋_GB2312" w:hint="eastAsia"/>
          <w:b/>
          <w:sz w:val="32"/>
          <w:szCs w:val="32"/>
        </w:rPr>
        <w:t>财政拨款收支预算情况</w:t>
      </w:r>
    </w:p>
    <w:p w:rsidR="00BE61D7" w:rsidRPr="006A6949" w:rsidRDefault="00BE61D7" w:rsidP="00BE61D7">
      <w:pPr>
        <w:adjustRightInd w:val="0"/>
        <w:snapToGrid w:val="0"/>
        <w:spacing w:line="360" w:lineRule="auto"/>
        <w:ind w:right="2037" w:firstLineChars="200" w:firstLine="643"/>
        <w:jc w:val="both"/>
        <w:rPr>
          <w:rFonts w:ascii="仿宋_GB2312" w:eastAsia="仿宋_GB2312"/>
          <w:b/>
          <w:sz w:val="32"/>
          <w:szCs w:val="32"/>
        </w:rPr>
      </w:pPr>
      <w:r w:rsidRPr="00BE61D7">
        <w:rPr>
          <w:rFonts w:ascii="仿宋_GB2312" w:eastAsia="仿宋_GB2312" w:hint="eastAsia"/>
          <w:b/>
          <w:sz w:val="32"/>
          <w:szCs w:val="32"/>
        </w:rPr>
        <w:t xml:space="preserve"> </w:t>
      </w:r>
      <w:r w:rsidRPr="006A6949">
        <w:rPr>
          <w:rFonts w:ascii="仿宋_GB2312" w:eastAsia="仿宋_GB2312" w:hint="eastAsia"/>
          <w:b/>
          <w:sz w:val="32"/>
          <w:szCs w:val="32"/>
        </w:rPr>
        <w:t>1.财政拨款收入预算情况</w:t>
      </w:r>
    </w:p>
    <w:p w:rsidR="00BE61D7" w:rsidRDefault="00BE61D7" w:rsidP="00BE61D7">
      <w:pPr>
        <w:pStyle w:val="a5"/>
        <w:adjustRightInd w:val="0"/>
        <w:snapToGrid w:val="0"/>
        <w:spacing w:line="360" w:lineRule="auto"/>
        <w:ind w:left="0" w:firstLineChars="200" w:firstLine="640"/>
        <w:jc w:val="both"/>
        <w:rPr>
          <w:rFonts w:ascii="仿宋_GB2312" w:eastAsia="仿宋_GB2312"/>
        </w:rPr>
      </w:pPr>
      <w:r w:rsidRPr="00F54BBE">
        <w:rPr>
          <w:rFonts w:ascii="仿宋_GB2312" w:eastAsia="仿宋_GB2312" w:hint="eastAsia"/>
        </w:rPr>
        <w:t>县纪委</w:t>
      </w:r>
      <w:r w:rsidRPr="00F54BBE">
        <w:rPr>
          <w:rFonts w:ascii="仿宋_GB2312" w:eastAsia="仿宋_GB2312" w:hint="eastAsia"/>
          <w:lang w:val="en-US"/>
        </w:rPr>
        <w:t>2020年</w:t>
      </w:r>
      <w:r w:rsidRPr="00F54BBE">
        <w:rPr>
          <w:rFonts w:ascii="仿宋_GB2312" w:eastAsia="仿宋_GB2312" w:hint="eastAsia"/>
        </w:rPr>
        <w:t>财政拨款收入预算总计</w:t>
      </w:r>
      <w:r w:rsidRPr="00F54BBE">
        <w:rPr>
          <w:rFonts w:ascii="仿宋_GB2312" w:eastAsia="仿宋_GB2312" w:hint="eastAsia"/>
          <w:lang w:val="en-US"/>
        </w:rPr>
        <w:t>2394.42</w:t>
      </w:r>
      <w:r w:rsidRPr="00F54BBE">
        <w:rPr>
          <w:rFonts w:ascii="仿宋_GB2312" w:eastAsia="仿宋_GB2312" w:hint="eastAsia"/>
        </w:rPr>
        <w:t>万元，比上年执行数减少</w:t>
      </w:r>
      <w:r w:rsidRPr="00F54BBE">
        <w:rPr>
          <w:rFonts w:ascii="仿宋_GB2312" w:eastAsia="仿宋_GB2312" w:hint="eastAsia"/>
          <w:lang w:val="en-US"/>
        </w:rPr>
        <w:t>573.2</w:t>
      </w:r>
      <w:r w:rsidRPr="00F54BBE">
        <w:rPr>
          <w:rFonts w:ascii="仿宋_GB2312" w:eastAsia="仿宋_GB2312" w:hint="eastAsia"/>
        </w:rPr>
        <w:t>万元</w:t>
      </w:r>
      <w:r w:rsidRPr="00F54BBE">
        <w:rPr>
          <w:rFonts w:ascii="仿宋_GB2312" w:eastAsia="仿宋_GB2312" w:hint="eastAsia"/>
          <w:spacing w:val="-9"/>
        </w:rPr>
        <w:t>，下降</w:t>
      </w:r>
      <w:r w:rsidRPr="00F54BBE">
        <w:rPr>
          <w:rFonts w:ascii="仿宋_GB2312" w:eastAsia="仿宋_GB2312" w:hint="eastAsia"/>
          <w:spacing w:val="-9"/>
          <w:lang w:val="en-US"/>
        </w:rPr>
        <w:t>19.3</w:t>
      </w:r>
      <w:r w:rsidR="00E96145">
        <w:rPr>
          <w:rFonts w:ascii="仿宋_GB2312" w:eastAsia="仿宋_GB2312" w:hint="eastAsia"/>
          <w:noProof/>
          <w:spacing w:val="9"/>
          <w:lang w:val="en-US" w:bidi="ar-SA"/>
        </w:rPr>
        <w:t>%</w:t>
      </w:r>
      <w:r w:rsidRPr="00F54BBE">
        <w:rPr>
          <w:rFonts w:ascii="仿宋_GB2312" w:eastAsia="仿宋_GB2312" w:hint="eastAsia"/>
          <w:spacing w:val="-8"/>
        </w:rPr>
        <w:t>，</w:t>
      </w:r>
      <w:r w:rsidRPr="00CE7437">
        <w:rPr>
          <w:rFonts w:ascii="仿宋_GB2312" w:eastAsia="仿宋_GB2312" w:hint="eastAsia"/>
        </w:rPr>
        <w:t>主要原因是</w:t>
      </w:r>
      <w:r w:rsidRPr="00CE7437">
        <w:rPr>
          <w:rFonts w:ascii="仿宋_GB2312" w:eastAsia="仿宋_GB2312" w:hint="eastAsia"/>
          <w:lang w:val="en-US"/>
        </w:rPr>
        <w:t>人员年终考核奖等经费，未在年初预算中下达，需在年中追加</w:t>
      </w:r>
      <w:r w:rsidRPr="00CE7437">
        <w:rPr>
          <w:rFonts w:ascii="仿宋_GB2312" w:eastAsia="仿宋_GB2312" w:hint="eastAsia"/>
        </w:rPr>
        <w:t>。</w:t>
      </w:r>
    </w:p>
    <w:p w:rsidR="00BE61D7" w:rsidRPr="00F54BBE" w:rsidRDefault="00BE61D7" w:rsidP="00BE61D7">
      <w:pPr>
        <w:pStyle w:val="a5"/>
        <w:adjustRightInd w:val="0"/>
        <w:snapToGrid w:val="0"/>
        <w:spacing w:line="360" w:lineRule="auto"/>
        <w:ind w:left="0" w:firstLineChars="200" w:firstLine="640"/>
        <w:jc w:val="both"/>
        <w:rPr>
          <w:rFonts w:ascii="仿宋_GB2312" w:eastAsia="仿宋_GB2312"/>
        </w:rPr>
      </w:pPr>
      <w:r w:rsidRPr="00F54BBE">
        <w:rPr>
          <w:rFonts w:ascii="仿宋_GB2312" w:eastAsia="仿宋_GB2312" w:hint="eastAsia"/>
        </w:rPr>
        <w:t>其中：一般公共预算拨款收入</w:t>
      </w:r>
      <w:r w:rsidRPr="00F54BBE">
        <w:rPr>
          <w:rFonts w:ascii="仿宋_GB2312" w:eastAsia="仿宋_GB2312" w:hint="eastAsia"/>
          <w:lang w:val="en-US"/>
        </w:rPr>
        <w:t>2394.42</w:t>
      </w:r>
      <w:r w:rsidRPr="00F54BBE">
        <w:rPr>
          <w:rFonts w:ascii="仿宋_GB2312" w:eastAsia="仿宋_GB2312" w:hint="eastAsia"/>
        </w:rPr>
        <w:t>万元，政府性基金预算拨款收入 0 万元，上年结转 0 万元。</w:t>
      </w:r>
    </w:p>
    <w:p w:rsidR="00BE61D7" w:rsidRPr="006A6949" w:rsidRDefault="00BE61D7" w:rsidP="006A6949">
      <w:pPr>
        <w:pStyle w:val="a5"/>
        <w:adjustRightInd w:val="0"/>
        <w:snapToGrid w:val="0"/>
        <w:spacing w:line="360" w:lineRule="auto"/>
        <w:ind w:firstLineChars="200" w:firstLine="643"/>
        <w:jc w:val="both"/>
        <w:rPr>
          <w:rFonts w:ascii="仿宋_GB2312" w:eastAsia="仿宋_GB2312"/>
          <w:b/>
        </w:rPr>
      </w:pPr>
      <w:r w:rsidRPr="006A6949">
        <w:rPr>
          <w:rFonts w:ascii="仿宋_GB2312" w:eastAsia="仿宋_GB2312" w:hint="eastAsia"/>
          <w:b/>
        </w:rPr>
        <w:t>2. 财政拨款支出预算情况</w:t>
      </w:r>
    </w:p>
    <w:p w:rsidR="00BE61D7" w:rsidRDefault="00BE61D7" w:rsidP="00BE61D7">
      <w:pPr>
        <w:pStyle w:val="a5"/>
        <w:adjustRightInd w:val="0"/>
        <w:snapToGrid w:val="0"/>
        <w:spacing w:line="360" w:lineRule="auto"/>
        <w:ind w:firstLineChars="200" w:firstLine="640"/>
        <w:jc w:val="both"/>
        <w:rPr>
          <w:rFonts w:ascii="仿宋_GB2312" w:eastAsia="仿宋_GB2312"/>
        </w:rPr>
      </w:pPr>
      <w:r w:rsidRPr="00F54BBE">
        <w:rPr>
          <w:rFonts w:ascii="仿宋_GB2312" w:eastAsia="仿宋_GB2312" w:hint="eastAsia"/>
        </w:rPr>
        <w:t>县纪委</w:t>
      </w:r>
      <w:r w:rsidRPr="00F54BBE">
        <w:rPr>
          <w:rFonts w:ascii="仿宋_GB2312" w:eastAsia="仿宋_GB2312" w:hint="eastAsia"/>
          <w:lang w:val="en-US"/>
        </w:rPr>
        <w:t>2020年</w:t>
      </w:r>
      <w:r w:rsidRPr="00F54BBE">
        <w:rPr>
          <w:rFonts w:ascii="仿宋_GB2312" w:eastAsia="仿宋_GB2312" w:hint="eastAsia"/>
        </w:rPr>
        <w:t>财政拨款支出预算总计</w:t>
      </w:r>
      <w:r w:rsidRPr="00F54BBE">
        <w:rPr>
          <w:rFonts w:ascii="仿宋_GB2312" w:eastAsia="仿宋_GB2312" w:hint="eastAsia"/>
          <w:lang w:val="en-US"/>
        </w:rPr>
        <w:t>2394.42</w:t>
      </w:r>
      <w:r w:rsidRPr="00F54BBE">
        <w:rPr>
          <w:rFonts w:ascii="仿宋_GB2312" w:eastAsia="仿宋_GB2312" w:hint="eastAsia"/>
        </w:rPr>
        <w:t>万元，比上年执行数数减少</w:t>
      </w:r>
      <w:r w:rsidRPr="00F54BBE">
        <w:rPr>
          <w:rFonts w:ascii="仿宋_GB2312" w:eastAsia="仿宋_GB2312" w:hint="eastAsia"/>
          <w:lang w:val="en-US"/>
        </w:rPr>
        <w:t>573.2</w:t>
      </w:r>
      <w:r w:rsidRPr="00F54BBE">
        <w:rPr>
          <w:rFonts w:ascii="仿宋_GB2312" w:eastAsia="仿宋_GB2312" w:hint="eastAsia"/>
        </w:rPr>
        <w:t>万元</w:t>
      </w:r>
      <w:r w:rsidRPr="00F54BBE">
        <w:rPr>
          <w:rFonts w:ascii="仿宋_GB2312" w:eastAsia="仿宋_GB2312" w:hint="eastAsia"/>
          <w:spacing w:val="-9"/>
        </w:rPr>
        <w:t>，下降</w:t>
      </w:r>
      <w:r w:rsidRPr="00F54BBE">
        <w:rPr>
          <w:rFonts w:ascii="仿宋_GB2312" w:eastAsia="仿宋_GB2312" w:hint="eastAsia"/>
          <w:spacing w:val="-9"/>
          <w:lang w:val="en-US"/>
        </w:rPr>
        <w:t>19.3</w:t>
      </w:r>
      <w:r w:rsidR="00D07C75">
        <w:rPr>
          <w:rFonts w:ascii="仿宋_GB2312" w:eastAsia="仿宋_GB2312" w:hint="eastAsia"/>
          <w:noProof/>
          <w:spacing w:val="9"/>
          <w:lang w:val="en-US" w:bidi="ar-SA"/>
        </w:rPr>
        <w:t>%</w:t>
      </w:r>
      <w:r w:rsidRPr="00F54BBE">
        <w:rPr>
          <w:rFonts w:ascii="仿宋_GB2312" w:eastAsia="仿宋_GB2312" w:hint="eastAsia"/>
          <w:spacing w:val="-8"/>
        </w:rPr>
        <w:t>，</w:t>
      </w:r>
      <w:r w:rsidRPr="00CE7437">
        <w:rPr>
          <w:rFonts w:ascii="仿宋_GB2312" w:eastAsia="仿宋_GB2312" w:hint="eastAsia"/>
        </w:rPr>
        <w:t>主要原因是</w:t>
      </w:r>
      <w:r w:rsidRPr="00CE7437">
        <w:rPr>
          <w:rFonts w:ascii="仿宋_GB2312" w:eastAsia="仿宋_GB2312" w:hint="eastAsia"/>
          <w:lang w:val="en-US"/>
        </w:rPr>
        <w:t>人员年终考核奖等经费，未在年初预算中下达，需在年中追加</w:t>
      </w:r>
      <w:r w:rsidRPr="00CE7437">
        <w:rPr>
          <w:rFonts w:ascii="仿宋_GB2312" w:eastAsia="仿宋_GB2312" w:hint="eastAsia"/>
        </w:rPr>
        <w:t>。</w:t>
      </w:r>
    </w:p>
    <w:p w:rsidR="00BE61D7" w:rsidRPr="00F54BBE" w:rsidRDefault="00BE61D7" w:rsidP="00BE61D7">
      <w:pPr>
        <w:pStyle w:val="a5"/>
        <w:adjustRightInd w:val="0"/>
        <w:snapToGrid w:val="0"/>
        <w:spacing w:line="360" w:lineRule="auto"/>
        <w:ind w:firstLineChars="200" w:firstLine="612"/>
        <w:jc w:val="both"/>
        <w:rPr>
          <w:rFonts w:ascii="仿宋_GB2312" w:eastAsia="仿宋_GB2312"/>
          <w:color w:val="FF0000"/>
          <w:lang w:val="en-US"/>
        </w:rPr>
      </w:pPr>
      <w:r w:rsidRPr="00BE61D7">
        <w:rPr>
          <w:rFonts w:ascii="仿宋_GB2312" w:eastAsia="仿宋_GB2312" w:hint="eastAsia"/>
          <w:spacing w:val="-7"/>
        </w:rPr>
        <w:t>按支出功能分类：一</w:t>
      </w:r>
      <w:r w:rsidRPr="00F54BBE">
        <w:rPr>
          <w:rFonts w:ascii="仿宋_GB2312" w:eastAsia="仿宋_GB2312" w:hint="eastAsia"/>
          <w:spacing w:val="-7"/>
        </w:rPr>
        <w:t>般公共服务支出</w:t>
      </w:r>
      <w:r w:rsidRPr="00F54BBE">
        <w:rPr>
          <w:rFonts w:ascii="仿宋_GB2312" w:eastAsia="仿宋_GB2312" w:hint="eastAsia"/>
          <w:lang w:val="en-US"/>
        </w:rPr>
        <w:t>2015.35</w:t>
      </w:r>
      <w:r w:rsidRPr="00F54BBE">
        <w:rPr>
          <w:rFonts w:ascii="仿宋_GB2312" w:eastAsia="仿宋_GB2312" w:hint="eastAsia"/>
          <w:spacing w:val="-21"/>
        </w:rPr>
        <w:t>万元， 社会保障和就业支出</w:t>
      </w:r>
      <w:r w:rsidRPr="00F54BBE">
        <w:rPr>
          <w:rFonts w:ascii="仿宋_GB2312" w:eastAsia="仿宋_GB2312" w:hint="eastAsia"/>
          <w:spacing w:val="-21"/>
          <w:lang w:val="en-US"/>
        </w:rPr>
        <w:t>194.93</w:t>
      </w:r>
      <w:r w:rsidRPr="00F54BBE">
        <w:rPr>
          <w:rFonts w:ascii="仿宋_GB2312" w:eastAsia="仿宋_GB2312" w:hint="eastAsia"/>
          <w:spacing w:val="-11"/>
        </w:rPr>
        <w:t>万元，</w:t>
      </w:r>
      <w:r w:rsidRPr="00F54BBE">
        <w:rPr>
          <w:rFonts w:ascii="仿宋_GB2312" w:eastAsia="仿宋_GB2312" w:cs="Times New Roman" w:hint="eastAsia"/>
          <w:color w:val="000000"/>
          <w:kern w:val="2"/>
          <w:lang w:val="en-US"/>
        </w:rPr>
        <w:t>住房保障支出184.13</w:t>
      </w:r>
      <w:r w:rsidRPr="00F54BBE">
        <w:rPr>
          <w:rFonts w:ascii="仿宋_GB2312" w:eastAsia="仿宋_GB2312" w:hint="eastAsia"/>
        </w:rPr>
        <w:t>万元。</w:t>
      </w:r>
    </w:p>
    <w:p w:rsidR="00BE61D7" w:rsidRPr="006A6949" w:rsidRDefault="00BE61D7" w:rsidP="006A6949">
      <w:pPr>
        <w:pStyle w:val="a5"/>
        <w:numPr>
          <w:ilvl w:val="0"/>
          <w:numId w:val="1"/>
        </w:numPr>
        <w:adjustRightInd w:val="0"/>
        <w:snapToGrid w:val="0"/>
        <w:spacing w:line="360" w:lineRule="auto"/>
        <w:ind w:left="128" w:right="118" w:firstLineChars="200" w:firstLine="643"/>
        <w:jc w:val="both"/>
        <w:rPr>
          <w:rFonts w:ascii="仿宋_GB2312" w:eastAsia="仿宋_GB2312"/>
          <w:b/>
          <w:lang w:val="en-US"/>
        </w:rPr>
      </w:pPr>
      <w:r w:rsidRPr="006A6949">
        <w:rPr>
          <w:rFonts w:ascii="仿宋_GB2312" w:eastAsia="仿宋_GB2312" w:hint="eastAsia"/>
          <w:b/>
        </w:rPr>
        <w:t>一般公共预算支出预算情况</w:t>
      </w:r>
    </w:p>
    <w:p w:rsidR="00BE61D7" w:rsidRPr="00F54BBE" w:rsidRDefault="00BE61D7" w:rsidP="00FB6AFD">
      <w:pPr>
        <w:pStyle w:val="a5"/>
        <w:adjustRightInd w:val="0"/>
        <w:snapToGrid w:val="0"/>
        <w:spacing w:line="360" w:lineRule="auto"/>
        <w:ind w:right="272" w:firstLineChars="200" w:firstLine="624"/>
        <w:jc w:val="both"/>
        <w:rPr>
          <w:rFonts w:ascii="仿宋_GB2312" w:eastAsia="仿宋_GB2312"/>
          <w:color w:val="FF0000"/>
          <w:spacing w:val="-4"/>
        </w:rPr>
      </w:pPr>
      <w:r w:rsidRPr="00F54BBE">
        <w:rPr>
          <w:rFonts w:ascii="仿宋_GB2312" w:eastAsia="仿宋_GB2312" w:hint="eastAsia"/>
          <w:spacing w:val="-4"/>
        </w:rPr>
        <w:t>一般公共预算支出预算合计</w:t>
      </w:r>
      <w:r w:rsidRPr="00F54BBE">
        <w:rPr>
          <w:rFonts w:ascii="仿宋_GB2312" w:eastAsia="仿宋_GB2312" w:hint="eastAsia"/>
          <w:lang w:val="en-US"/>
        </w:rPr>
        <w:t>2394.42</w:t>
      </w:r>
      <w:r w:rsidRPr="00F54BBE">
        <w:rPr>
          <w:rFonts w:ascii="仿宋_GB2312" w:eastAsia="仿宋_GB2312" w:hint="eastAsia"/>
        </w:rPr>
        <w:t>万元，比上年执行数减少</w:t>
      </w:r>
      <w:r w:rsidRPr="00F54BBE">
        <w:rPr>
          <w:rFonts w:ascii="仿宋_GB2312" w:eastAsia="仿宋_GB2312" w:hint="eastAsia"/>
          <w:lang w:val="en-US"/>
        </w:rPr>
        <w:t>573.2</w:t>
      </w:r>
      <w:r w:rsidRPr="00F54BBE">
        <w:rPr>
          <w:rFonts w:ascii="仿宋_GB2312" w:eastAsia="仿宋_GB2312" w:hint="eastAsia"/>
        </w:rPr>
        <w:t>万元</w:t>
      </w:r>
      <w:r w:rsidRPr="00F54BBE">
        <w:rPr>
          <w:rFonts w:ascii="仿宋_GB2312" w:eastAsia="仿宋_GB2312" w:hint="eastAsia"/>
          <w:spacing w:val="-9"/>
        </w:rPr>
        <w:t>，下降</w:t>
      </w:r>
      <w:r w:rsidRPr="00F54BBE">
        <w:rPr>
          <w:rFonts w:ascii="仿宋_GB2312" w:eastAsia="仿宋_GB2312" w:hint="eastAsia"/>
          <w:spacing w:val="-9"/>
          <w:lang w:val="en-US"/>
        </w:rPr>
        <w:t>19.3</w:t>
      </w:r>
      <w:r w:rsidR="00784516">
        <w:rPr>
          <w:rFonts w:ascii="仿宋_GB2312" w:eastAsia="仿宋_GB2312" w:hint="eastAsia"/>
          <w:noProof/>
          <w:spacing w:val="9"/>
          <w:lang w:val="en-US" w:bidi="ar-SA"/>
        </w:rPr>
        <w:t>%</w:t>
      </w:r>
      <w:r w:rsidRPr="00F54BBE">
        <w:rPr>
          <w:rFonts w:ascii="仿宋_GB2312" w:eastAsia="仿宋_GB2312" w:hint="eastAsia"/>
          <w:spacing w:val="-8"/>
        </w:rPr>
        <w:t>，</w:t>
      </w:r>
      <w:r w:rsidRPr="00CE7437">
        <w:rPr>
          <w:rFonts w:ascii="仿宋_GB2312" w:eastAsia="仿宋_GB2312" w:hint="eastAsia"/>
        </w:rPr>
        <w:t>主要原因是</w:t>
      </w:r>
      <w:r w:rsidRPr="00CE7437">
        <w:rPr>
          <w:rFonts w:ascii="仿宋_GB2312" w:eastAsia="仿宋_GB2312" w:hint="eastAsia"/>
          <w:lang w:val="en-US"/>
        </w:rPr>
        <w:t>人员年终考核奖等经费，未在年初预算中下达，需在年中追加</w:t>
      </w:r>
      <w:r w:rsidRPr="00CE7437">
        <w:rPr>
          <w:rFonts w:ascii="仿宋_GB2312" w:eastAsia="仿宋_GB2312" w:hint="eastAsia"/>
        </w:rPr>
        <w:t>。</w:t>
      </w:r>
    </w:p>
    <w:p w:rsidR="006A6949" w:rsidRDefault="00BE61D7" w:rsidP="006A6949">
      <w:pPr>
        <w:adjustRightInd w:val="0"/>
        <w:snapToGrid w:val="0"/>
        <w:spacing w:line="360" w:lineRule="auto"/>
        <w:ind w:firstLineChars="200" w:firstLine="624"/>
        <w:jc w:val="both"/>
        <w:rPr>
          <w:rFonts w:ascii="仿宋_GB2312" w:eastAsia="仿宋_GB2312"/>
          <w:color w:val="000000"/>
          <w:kern w:val="2"/>
          <w:sz w:val="32"/>
          <w:szCs w:val="32"/>
          <w:lang w:val="en-US"/>
        </w:rPr>
      </w:pPr>
      <w:r w:rsidRPr="00F54BBE">
        <w:rPr>
          <w:rFonts w:ascii="仿宋_GB2312" w:eastAsia="仿宋_GB2312" w:hint="eastAsia"/>
          <w:spacing w:val="-4"/>
          <w:sz w:val="32"/>
          <w:szCs w:val="32"/>
        </w:rPr>
        <w:t>其中</w:t>
      </w:r>
      <w:r w:rsidRPr="00F54BBE">
        <w:rPr>
          <w:rFonts w:ascii="仿宋_GB2312" w:eastAsia="仿宋_GB2312" w:hint="eastAsia"/>
          <w:spacing w:val="-4"/>
          <w:sz w:val="32"/>
          <w:szCs w:val="32"/>
          <w:lang w:val="en-US"/>
        </w:rPr>
        <w:t>:</w:t>
      </w:r>
      <w:r w:rsidRPr="00F54BBE">
        <w:rPr>
          <w:rFonts w:ascii="仿宋_GB2312" w:eastAsia="仿宋_GB2312" w:hint="eastAsia"/>
          <w:color w:val="000000"/>
          <w:kern w:val="2"/>
          <w:sz w:val="32"/>
          <w:szCs w:val="32"/>
          <w:lang w:val="en-US"/>
        </w:rPr>
        <w:t>一般公共服务支出（类）纪检监察事务（款）行政运行（项）1223.57万元，主要用于行政退休人员商品和服务支出、行政商品服务和服务支出、遗属精简人员等对人</w:t>
      </w:r>
      <w:proofErr w:type="gramStart"/>
      <w:r w:rsidRPr="00F54BBE">
        <w:rPr>
          <w:rFonts w:ascii="仿宋_GB2312" w:eastAsia="仿宋_GB2312" w:hint="eastAsia"/>
          <w:color w:val="000000"/>
          <w:kern w:val="2"/>
          <w:sz w:val="32"/>
          <w:szCs w:val="32"/>
          <w:lang w:val="en-US"/>
        </w:rPr>
        <w:t>个</w:t>
      </w:r>
      <w:proofErr w:type="gramEnd"/>
      <w:r w:rsidRPr="00F54BBE">
        <w:rPr>
          <w:rFonts w:ascii="仿宋_GB2312" w:eastAsia="仿宋_GB2312" w:hint="eastAsia"/>
          <w:color w:val="000000"/>
          <w:kern w:val="2"/>
          <w:sz w:val="32"/>
          <w:szCs w:val="32"/>
          <w:lang w:val="en-US"/>
        </w:rPr>
        <w:t>和家庭补助支出、行政退休人员对个人和家庭补助支出、行</w:t>
      </w:r>
      <w:r w:rsidRPr="00F54BBE">
        <w:rPr>
          <w:rFonts w:ascii="仿宋_GB2312" w:eastAsia="仿宋_GB2312" w:hint="eastAsia"/>
          <w:color w:val="000000"/>
          <w:kern w:val="2"/>
          <w:sz w:val="32"/>
          <w:szCs w:val="32"/>
          <w:lang w:val="en-US"/>
        </w:rPr>
        <w:lastRenderedPageBreak/>
        <w:t>政人员工资福利支出。</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（2）一般公共服务支出（类）纪检监察事务（款）一般行政管理事务（项）113万元，主要用于保障查办和预防职务犯罪、巡察工作和作风建设活动3个专项公用类项目。</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（3）一般公共服务支出（类）纪检监察事务（款）大案要案查处（项）449.4万元，主要用于大案要案查处相关经费保障。</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（4）一般公共服务支出（类）纪检监察事务（款）派驻派出机构（项）36万元，主要用于派驻纪检监察组工作经费支出。</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（5）一般公共服务支出（类）纪检监察事务（款）事业运行（项）65.38万元，主要用于事业商品和服务支出和事业在职工资福利支出。</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（6）一般公共服务支出（类）纪检监察事务（款）其他纪检监察事务支出（项）128万元，主要用于监察留置场所经费保障。</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（7）社会保障和就业支出（类）行政事业单位离退休（款）机关事业单位基本养老保险缴费支出（项）129.96万元，主要用于保障单位在职人员养老保险缴费支出。</w:t>
      </w:r>
    </w:p>
    <w:p w:rsidR="006A6949"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t>（8）社会保障和就业支出（类）行政事业单位离退休（款）机关事业单位基本职业年金缴费支出（项）64.98万元，主要用于保障单位在职人员职业年金缴费支出。</w:t>
      </w:r>
    </w:p>
    <w:p w:rsidR="00BE61D7" w:rsidRPr="00F54BBE" w:rsidRDefault="00BE61D7" w:rsidP="006A6949">
      <w:pPr>
        <w:adjustRightInd w:val="0"/>
        <w:snapToGrid w:val="0"/>
        <w:spacing w:line="360" w:lineRule="auto"/>
        <w:ind w:firstLineChars="200" w:firstLine="640"/>
        <w:jc w:val="both"/>
        <w:rPr>
          <w:rFonts w:ascii="仿宋_GB2312" w:eastAsia="仿宋_GB2312"/>
          <w:color w:val="000000"/>
          <w:sz w:val="32"/>
          <w:szCs w:val="32"/>
          <w:lang w:val="en-US"/>
        </w:rPr>
      </w:pPr>
      <w:r w:rsidRPr="00F54BBE">
        <w:rPr>
          <w:rFonts w:ascii="仿宋_GB2312" w:eastAsia="仿宋_GB2312" w:hint="eastAsia"/>
          <w:color w:val="000000"/>
          <w:kern w:val="2"/>
          <w:sz w:val="32"/>
          <w:szCs w:val="32"/>
          <w:lang w:val="en-US"/>
        </w:rPr>
        <w:lastRenderedPageBreak/>
        <w:t>（9）住房保障支出（类）住房改革支出（款）住房公积金（项）184.13万元，主要用于保障单位在职人员住房公积金缴费支出。</w:t>
      </w:r>
    </w:p>
    <w:p w:rsidR="00BE61D7" w:rsidRPr="006A6949" w:rsidRDefault="00BE61D7" w:rsidP="00BE61D7">
      <w:pPr>
        <w:pStyle w:val="a7"/>
        <w:tabs>
          <w:tab w:val="left" w:pos="1808"/>
        </w:tabs>
        <w:adjustRightInd w:val="0"/>
        <w:snapToGrid w:val="0"/>
        <w:spacing w:line="360" w:lineRule="auto"/>
        <w:ind w:leftChars="200" w:left="440" w:firstLine="0"/>
        <w:jc w:val="both"/>
        <w:rPr>
          <w:rFonts w:ascii="仿宋_GB2312" w:eastAsia="仿宋_GB2312"/>
          <w:b/>
          <w:sz w:val="32"/>
          <w:szCs w:val="32"/>
          <w:lang w:val="en-US"/>
        </w:rPr>
      </w:pPr>
      <w:r w:rsidRPr="006A6949">
        <w:rPr>
          <w:rFonts w:ascii="仿宋_GB2312" w:eastAsia="仿宋_GB2312" w:hint="eastAsia"/>
          <w:b/>
          <w:sz w:val="32"/>
          <w:szCs w:val="32"/>
          <w:lang w:val="en-US"/>
        </w:rPr>
        <w:t>(2)</w:t>
      </w:r>
      <w:r w:rsidRPr="006A6949">
        <w:rPr>
          <w:rFonts w:ascii="仿宋_GB2312" w:eastAsia="仿宋_GB2312" w:hint="eastAsia"/>
          <w:b/>
          <w:sz w:val="32"/>
          <w:szCs w:val="32"/>
        </w:rPr>
        <w:t>政府性基金预算支出情况</w:t>
      </w:r>
    </w:p>
    <w:p w:rsidR="00BE61D7" w:rsidRPr="00F54BBE" w:rsidRDefault="00BE61D7" w:rsidP="00BE61D7">
      <w:pPr>
        <w:pStyle w:val="a7"/>
        <w:tabs>
          <w:tab w:val="left" w:pos="1808"/>
        </w:tabs>
        <w:adjustRightInd w:val="0"/>
        <w:snapToGrid w:val="0"/>
        <w:spacing w:line="360" w:lineRule="auto"/>
        <w:ind w:leftChars="200" w:left="440" w:firstLine="0"/>
        <w:jc w:val="both"/>
        <w:rPr>
          <w:rFonts w:ascii="仿宋_GB2312" w:eastAsia="仿宋_GB2312"/>
          <w:spacing w:val="-12"/>
          <w:sz w:val="32"/>
          <w:szCs w:val="32"/>
        </w:rPr>
      </w:pPr>
      <w:r w:rsidRPr="00F54BBE">
        <w:rPr>
          <w:rFonts w:ascii="仿宋_GB2312" w:eastAsia="仿宋_GB2312" w:hint="eastAsia"/>
          <w:spacing w:val="-12"/>
          <w:sz w:val="32"/>
          <w:szCs w:val="32"/>
        </w:rPr>
        <w:t>政府性基金预算支出合计 0 万元，上年执行数为 0 万元。</w:t>
      </w:r>
    </w:p>
    <w:p w:rsidR="00C71D21" w:rsidRPr="00F54BBE" w:rsidRDefault="00C71D21" w:rsidP="00C71D21">
      <w:pPr>
        <w:pStyle w:val="3"/>
        <w:adjustRightInd w:val="0"/>
        <w:snapToGrid w:val="0"/>
        <w:spacing w:before="0" w:line="360" w:lineRule="auto"/>
        <w:ind w:left="0" w:right="239"/>
        <w:jc w:val="both"/>
        <w:rPr>
          <w:rFonts w:ascii="仿宋_GB2312" w:eastAsia="仿宋_GB2312"/>
        </w:rPr>
      </w:pPr>
      <w:r w:rsidRPr="00F54BBE">
        <w:rPr>
          <w:rFonts w:ascii="仿宋_GB2312" w:eastAsia="仿宋_GB2312" w:hint="eastAsia"/>
        </w:rPr>
        <w:t>（三）一般公共预算基本支出预算情况</w:t>
      </w:r>
    </w:p>
    <w:p w:rsidR="00C71D21" w:rsidRPr="00F54BBE" w:rsidRDefault="00C71D21" w:rsidP="00C71D21">
      <w:pPr>
        <w:pStyle w:val="a5"/>
        <w:adjustRightInd w:val="0"/>
        <w:snapToGrid w:val="0"/>
        <w:spacing w:line="360" w:lineRule="auto"/>
        <w:ind w:right="276" w:firstLineChars="200" w:firstLine="588"/>
        <w:jc w:val="both"/>
        <w:rPr>
          <w:rFonts w:ascii="仿宋_GB2312" w:eastAsia="仿宋_GB2312"/>
        </w:rPr>
      </w:pPr>
      <w:r w:rsidRPr="00F54BBE">
        <w:rPr>
          <w:rFonts w:ascii="仿宋_GB2312" w:eastAsia="仿宋_GB2312" w:hint="eastAsia"/>
          <w:spacing w:val="-13"/>
        </w:rPr>
        <w:t>按部门预算支出经济分类科目，一般公共预算基本支出合计</w:t>
      </w:r>
      <w:r w:rsidRPr="00F54BBE">
        <w:rPr>
          <w:rFonts w:ascii="仿宋_GB2312" w:eastAsia="仿宋_GB2312" w:hint="eastAsia"/>
          <w:spacing w:val="-13"/>
          <w:lang w:val="en-US"/>
        </w:rPr>
        <w:t>1668.02</w:t>
      </w:r>
      <w:r w:rsidRPr="00F54BBE">
        <w:rPr>
          <w:rFonts w:ascii="仿宋_GB2312" w:eastAsia="仿宋_GB2312" w:hint="eastAsia"/>
          <w:spacing w:val="-13"/>
        </w:rPr>
        <w:t>万元，其中：</w:t>
      </w:r>
    </w:p>
    <w:p w:rsidR="00C71D21" w:rsidRPr="00F54BBE" w:rsidRDefault="00C71D21" w:rsidP="00C71D21">
      <w:pPr>
        <w:pStyle w:val="a7"/>
        <w:tabs>
          <w:tab w:val="left" w:pos="1383"/>
        </w:tabs>
        <w:adjustRightInd w:val="0"/>
        <w:snapToGrid w:val="0"/>
        <w:spacing w:line="360" w:lineRule="auto"/>
        <w:ind w:left="0" w:right="253" w:firstLineChars="200" w:firstLine="620"/>
        <w:jc w:val="both"/>
        <w:rPr>
          <w:rFonts w:ascii="仿宋_GB2312" w:eastAsia="仿宋_GB2312"/>
          <w:spacing w:val="-5"/>
          <w:sz w:val="32"/>
          <w:szCs w:val="32"/>
        </w:rPr>
      </w:pPr>
      <w:r w:rsidRPr="00F54BBE">
        <w:rPr>
          <w:rFonts w:ascii="仿宋_GB2312" w:eastAsia="仿宋_GB2312" w:hint="eastAsia"/>
          <w:spacing w:val="-5"/>
          <w:sz w:val="32"/>
          <w:szCs w:val="32"/>
          <w:lang w:val="en-US"/>
        </w:rPr>
        <w:t>1.</w:t>
      </w:r>
      <w:r w:rsidRPr="00F54BBE">
        <w:rPr>
          <w:rFonts w:ascii="仿宋_GB2312" w:eastAsia="仿宋_GB2312" w:hint="eastAsia"/>
          <w:spacing w:val="-5"/>
          <w:sz w:val="32"/>
          <w:szCs w:val="32"/>
        </w:rPr>
        <w:t>工资福利支出</w:t>
      </w:r>
      <w:r w:rsidRPr="00F54BBE">
        <w:rPr>
          <w:rFonts w:ascii="仿宋_GB2312" w:eastAsia="仿宋_GB2312" w:hint="eastAsia"/>
          <w:spacing w:val="-5"/>
          <w:sz w:val="32"/>
          <w:szCs w:val="32"/>
          <w:lang w:val="en-US"/>
        </w:rPr>
        <w:t>1390.08</w:t>
      </w:r>
      <w:r w:rsidRPr="00F54BBE">
        <w:rPr>
          <w:rFonts w:ascii="仿宋_GB2312" w:eastAsia="仿宋_GB2312" w:hint="eastAsia"/>
          <w:spacing w:val="-5"/>
          <w:sz w:val="32"/>
          <w:szCs w:val="32"/>
        </w:rPr>
        <w:t>万元，主要包括基本工资、津</w:t>
      </w:r>
      <w:r w:rsidRPr="00F54BBE">
        <w:rPr>
          <w:rFonts w:ascii="仿宋_GB2312" w:eastAsia="仿宋_GB2312" w:hint="eastAsia"/>
          <w:spacing w:val="-13"/>
          <w:sz w:val="32"/>
          <w:szCs w:val="32"/>
        </w:rPr>
        <w:t>贴补贴、奖金、绩效工资、机关事业单位基本养老保险缴费、职业年金缴费、职工基本医疗保险费、公务员医疗补助缴费、其他社会保障缴费、住房公积金、医疗费、其他工资福利支出等支出。</w:t>
      </w:r>
    </w:p>
    <w:p w:rsidR="00C71D21" w:rsidRPr="00F54BBE" w:rsidRDefault="00C71D21" w:rsidP="00C71D21">
      <w:pPr>
        <w:pStyle w:val="a7"/>
        <w:tabs>
          <w:tab w:val="left" w:pos="1383"/>
        </w:tabs>
        <w:adjustRightInd w:val="0"/>
        <w:snapToGrid w:val="0"/>
        <w:spacing w:line="360" w:lineRule="auto"/>
        <w:ind w:left="0" w:firstLineChars="200" w:firstLine="620"/>
        <w:jc w:val="both"/>
        <w:rPr>
          <w:rFonts w:ascii="仿宋_GB2312" w:eastAsia="仿宋_GB2312"/>
          <w:spacing w:val="-5"/>
          <w:sz w:val="32"/>
          <w:szCs w:val="32"/>
          <w:lang w:val="en-US"/>
        </w:rPr>
      </w:pPr>
      <w:r w:rsidRPr="00F54BBE">
        <w:rPr>
          <w:rFonts w:ascii="仿宋_GB2312" w:eastAsia="仿宋_GB2312" w:hint="eastAsia"/>
          <w:spacing w:val="-5"/>
          <w:sz w:val="32"/>
          <w:szCs w:val="32"/>
          <w:lang w:val="en-US"/>
        </w:rPr>
        <w:t>2.</w:t>
      </w:r>
      <w:r w:rsidRPr="00F54BBE">
        <w:rPr>
          <w:rFonts w:ascii="仿宋_GB2312" w:eastAsia="仿宋_GB2312" w:hint="eastAsia"/>
          <w:spacing w:val="-5"/>
          <w:sz w:val="32"/>
          <w:szCs w:val="32"/>
        </w:rPr>
        <w:t>商品和服务支出</w:t>
      </w:r>
      <w:r w:rsidRPr="00F54BBE">
        <w:rPr>
          <w:rFonts w:ascii="仿宋_GB2312" w:eastAsia="仿宋_GB2312" w:hint="eastAsia"/>
          <w:spacing w:val="-5"/>
          <w:sz w:val="32"/>
          <w:szCs w:val="32"/>
          <w:lang w:val="en-US"/>
        </w:rPr>
        <w:t>266.64</w:t>
      </w:r>
      <w:r w:rsidRPr="00F54BBE">
        <w:rPr>
          <w:rFonts w:ascii="仿宋_GB2312" w:eastAsia="仿宋_GB2312" w:hint="eastAsia"/>
          <w:spacing w:val="-5"/>
          <w:sz w:val="32"/>
          <w:szCs w:val="32"/>
        </w:rPr>
        <w:t>万元，主要包括办公费、</w:t>
      </w:r>
      <w:r w:rsidRPr="00F54BBE">
        <w:rPr>
          <w:rFonts w:ascii="仿宋_GB2312" w:eastAsia="仿宋_GB2312" w:hint="eastAsia"/>
          <w:spacing w:val="-5"/>
          <w:sz w:val="32"/>
          <w:szCs w:val="32"/>
          <w:lang w:val="en-US"/>
        </w:rPr>
        <w:t>印</w:t>
      </w:r>
      <w:r w:rsidRPr="00F54BBE">
        <w:rPr>
          <w:rFonts w:ascii="仿宋_GB2312" w:eastAsia="仿宋_GB2312" w:hint="eastAsia"/>
          <w:spacing w:val="-13"/>
          <w:sz w:val="32"/>
          <w:szCs w:val="32"/>
          <w:lang w:val="en-US"/>
        </w:rPr>
        <w:t>刷费、水电费、邮电费、物业管理费、差旅费、因公出国（境） 费用、维修（护）费、会议费、培训费、公务接待费、劳务费、工会经费、福利费、公务用车运行维护费、其他交通费用和其他商品服务支出等支出。</w:t>
      </w:r>
    </w:p>
    <w:p w:rsidR="00C71D21" w:rsidRPr="00F54BBE" w:rsidRDefault="00C71D21" w:rsidP="00C71D21">
      <w:pPr>
        <w:pStyle w:val="a7"/>
        <w:tabs>
          <w:tab w:val="left" w:pos="1383"/>
        </w:tabs>
        <w:adjustRightInd w:val="0"/>
        <w:snapToGrid w:val="0"/>
        <w:spacing w:line="360" w:lineRule="auto"/>
        <w:ind w:left="0" w:right="273" w:firstLineChars="200" w:firstLine="620"/>
        <w:jc w:val="both"/>
        <w:rPr>
          <w:rFonts w:ascii="仿宋_GB2312" w:eastAsia="仿宋_GB2312"/>
          <w:spacing w:val="-5"/>
          <w:sz w:val="32"/>
          <w:szCs w:val="32"/>
        </w:rPr>
      </w:pPr>
      <w:r w:rsidRPr="00F54BBE">
        <w:rPr>
          <w:rFonts w:ascii="仿宋_GB2312" w:eastAsia="仿宋_GB2312" w:hint="eastAsia"/>
          <w:spacing w:val="-5"/>
          <w:sz w:val="32"/>
          <w:szCs w:val="32"/>
          <w:lang w:val="en-US"/>
        </w:rPr>
        <w:t>3.</w:t>
      </w:r>
      <w:r w:rsidRPr="00F54BBE">
        <w:rPr>
          <w:rFonts w:ascii="仿宋_GB2312" w:eastAsia="仿宋_GB2312" w:hint="eastAsia"/>
          <w:spacing w:val="-5"/>
          <w:sz w:val="32"/>
          <w:szCs w:val="32"/>
        </w:rPr>
        <w:t>对个人和家庭的补助支出</w:t>
      </w:r>
      <w:r w:rsidRPr="00F54BBE">
        <w:rPr>
          <w:rFonts w:ascii="仿宋_GB2312" w:eastAsia="仿宋_GB2312" w:hint="eastAsia"/>
          <w:spacing w:val="-5"/>
          <w:sz w:val="32"/>
          <w:szCs w:val="32"/>
          <w:lang w:val="en-US"/>
        </w:rPr>
        <w:t>11.3</w:t>
      </w:r>
      <w:r w:rsidRPr="00F54BBE">
        <w:rPr>
          <w:rFonts w:ascii="仿宋_GB2312" w:eastAsia="仿宋_GB2312" w:hint="eastAsia"/>
          <w:spacing w:val="-5"/>
          <w:sz w:val="32"/>
          <w:szCs w:val="32"/>
        </w:rPr>
        <w:t>万元，主要包括离休费、退休费、医疗费补助、奖励金和其他对个人和家庭的补助支出等支出。</w:t>
      </w:r>
    </w:p>
    <w:p w:rsidR="00C71D21" w:rsidRPr="00F54BBE" w:rsidRDefault="00C71D21" w:rsidP="00C71D21">
      <w:pPr>
        <w:pStyle w:val="3"/>
        <w:adjustRightInd w:val="0"/>
        <w:snapToGrid w:val="0"/>
        <w:spacing w:before="0" w:line="360" w:lineRule="auto"/>
        <w:ind w:left="0"/>
        <w:jc w:val="both"/>
        <w:rPr>
          <w:rFonts w:ascii="仿宋_GB2312" w:eastAsia="仿宋_GB2312" w:hAnsi="Microsoft JhengHei"/>
        </w:rPr>
      </w:pPr>
      <w:r w:rsidRPr="00F54BBE">
        <w:rPr>
          <w:rFonts w:ascii="仿宋_GB2312" w:eastAsia="仿宋_GB2312" w:hAnsi="Microsoft JhengHei" w:hint="eastAsia"/>
        </w:rPr>
        <w:t>（四）</w:t>
      </w:r>
      <w:r w:rsidRPr="00F54BBE">
        <w:rPr>
          <w:rFonts w:ascii="仿宋_GB2312" w:eastAsia="仿宋_GB2312" w:hAnsi="Times New Roman" w:hint="eastAsia"/>
        </w:rPr>
        <w:t>“</w:t>
      </w:r>
      <w:r w:rsidRPr="00F54BBE">
        <w:rPr>
          <w:rFonts w:ascii="仿宋_GB2312" w:eastAsia="仿宋_GB2312" w:hAnsi="Microsoft JhengHei" w:hint="eastAsia"/>
        </w:rPr>
        <w:t>三公</w:t>
      </w:r>
      <w:r w:rsidRPr="00F54BBE">
        <w:rPr>
          <w:rFonts w:ascii="仿宋_GB2312" w:eastAsia="仿宋_GB2312" w:hAnsi="Times New Roman" w:hint="eastAsia"/>
        </w:rPr>
        <w:t>”</w:t>
      </w:r>
      <w:r w:rsidRPr="00F54BBE">
        <w:rPr>
          <w:rFonts w:ascii="仿宋_GB2312" w:eastAsia="仿宋_GB2312" w:hAnsi="Microsoft JhengHei" w:hint="eastAsia"/>
        </w:rPr>
        <w:t>经费预算情况</w:t>
      </w:r>
    </w:p>
    <w:p w:rsidR="00C71D21" w:rsidRPr="00A257AB" w:rsidRDefault="00C71D21" w:rsidP="00C71D21">
      <w:pPr>
        <w:pStyle w:val="a5"/>
        <w:adjustRightInd w:val="0"/>
        <w:snapToGrid w:val="0"/>
        <w:spacing w:line="360" w:lineRule="auto"/>
        <w:ind w:firstLineChars="200" w:firstLine="640"/>
        <w:jc w:val="both"/>
        <w:rPr>
          <w:rFonts w:ascii="仿宋_GB2312" w:eastAsia="仿宋_GB2312"/>
        </w:rPr>
      </w:pPr>
      <w:r w:rsidRPr="00F54BBE">
        <w:rPr>
          <w:rFonts w:ascii="仿宋_GB2312" w:eastAsia="仿宋_GB2312" w:hint="eastAsia"/>
        </w:rPr>
        <w:lastRenderedPageBreak/>
        <w:t>“三公”经费预算数合计</w:t>
      </w:r>
      <w:r w:rsidRPr="00F54BBE">
        <w:rPr>
          <w:rFonts w:ascii="仿宋_GB2312" w:eastAsia="仿宋_GB2312" w:hint="eastAsia"/>
          <w:lang w:val="en-US"/>
        </w:rPr>
        <w:t>16.51</w:t>
      </w:r>
      <w:r w:rsidRPr="00F54BBE">
        <w:rPr>
          <w:rFonts w:ascii="仿宋_GB2312" w:eastAsia="仿宋_GB2312" w:hint="eastAsia"/>
        </w:rPr>
        <w:t>万元，</w:t>
      </w:r>
      <w:r w:rsidRPr="00A257AB">
        <w:rPr>
          <w:rFonts w:ascii="仿宋_GB2312" w:eastAsia="仿宋_GB2312" w:hint="eastAsia"/>
        </w:rPr>
        <w:t>比上年</w:t>
      </w:r>
      <w:r w:rsidRPr="00A257AB">
        <w:rPr>
          <w:rFonts w:ascii="仿宋_GB2312" w:eastAsia="仿宋_GB2312" w:cs="Times New Roman" w:hint="eastAsia"/>
          <w:kern w:val="2"/>
          <w:shd w:val="clear" w:color="auto" w:fill="FFFFFF"/>
          <w:lang w:val="en-US"/>
        </w:rPr>
        <w:t>执行数减少0.51万元，下降3%</w:t>
      </w:r>
      <w:r w:rsidRPr="00A257AB">
        <w:rPr>
          <w:rFonts w:ascii="仿宋_GB2312" w:eastAsia="仿宋_GB2312" w:cs="Times New Roman" w:hint="eastAsia"/>
          <w:kern w:val="2"/>
          <w:lang w:val="en-US"/>
        </w:rPr>
        <w:t>，</w:t>
      </w:r>
      <w:r w:rsidRPr="00A257AB">
        <w:rPr>
          <w:rFonts w:ascii="仿宋_GB2312" w:eastAsia="仿宋_GB2312" w:hint="eastAsia"/>
        </w:rPr>
        <w:t>主要原因是</w:t>
      </w:r>
      <w:r w:rsidRPr="00A257AB">
        <w:rPr>
          <w:rFonts w:ascii="仿宋_GB2312" w:eastAsia="仿宋_GB2312" w:hint="eastAsia"/>
          <w:lang w:val="en-US"/>
        </w:rPr>
        <w:t>经费节约</w:t>
      </w:r>
      <w:r w:rsidRPr="00A257AB">
        <w:rPr>
          <w:rFonts w:ascii="仿宋_GB2312" w:eastAsia="仿宋_GB2312" w:hint="eastAsia"/>
        </w:rPr>
        <w:t>。其中：</w:t>
      </w:r>
    </w:p>
    <w:p w:rsidR="00C71D21" w:rsidRPr="00F54BBE" w:rsidRDefault="00C71D21" w:rsidP="00C71D21">
      <w:pPr>
        <w:pStyle w:val="a5"/>
        <w:adjustRightInd w:val="0"/>
        <w:snapToGrid w:val="0"/>
        <w:spacing w:line="360" w:lineRule="auto"/>
        <w:ind w:firstLineChars="200" w:firstLine="640"/>
        <w:jc w:val="both"/>
        <w:rPr>
          <w:rFonts w:ascii="仿宋_GB2312" w:eastAsia="仿宋_GB2312"/>
        </w:rPr>
      </w:pPr>
      <w:r w:rsidRPr="00F54BBE">
        <w:rPr>
          <w:rFonts w:ascii="仿宋_GB2312" w:eastAsia="仿宋_GB2312" w:hint="eastAsia"/>
          <w:lang w:val="en-US"/>
        </w:rPr>
        <w:t>1.</w:t>
      </w:r>
      <w:r w:rsidRPr="00F54BBE">
        <w:rPr>
          <w:rFonts w:ascii="仿宋_GB2312" w:eastAsia="仿宋_GB2312" w:hint="eastAsia"/>
          <w:spacing w:val="-2"/>
        </w:rPr>
        <w:t>因公出国</w:t>
      </w:r>
      <w:r w:rsidRPr="00F54BBE">
        <w:rPr>
          <w:rFonts w:ascii="仿宋_GB2312" w:eastAsia="仿宋_GB2312" w:hint="eastAsia"/>
        </w:rPr>
        <w:t>（境</w:t>
      </w:r>
      <w:r w:rsidRPr="00F54BBE">
        <w:rPr>
          <w:rFonts w:ascii="仿宋_GB2312" w:eastAsia="仿宋_GB2312" w:hint="eastAsia"/>
          <w:spacing w:val="-7"/>
        </w:rPr>
        <w:t>）</w:t>
      </w:r>
      <w:r w:rsidRPr="00F54BBE">
        <w:rPr>
          <w:rFonts w:ascii="仿宋_GB2312" w:eastAsia="仿宋_GB2312" w:hint="eastAsia"/>
          <w:spacing w:val="-28"/>
        </w:rPr>
        <w:t xml:space="preserve">经费 </w:t>
      </w:r>
      <w:r w:rsidRPr="00F54BBE">
        <w:rPr>
          <w:rFonts w:ascii="仿宋_GB2312" w:eastAsia="仿宋_GB2312" w:hint="eastAsia"/>
          <w:lang w:val="en-US"/>
        </w:rPr>
        <w:t>0</w:t>
      </w:r>
      <w:r w:rsidRPr="00F54BBE">
        <w:rPr>
          <w:rFonts w:ascii="仿宋_GB2312" w:eastAsia="仿宋_GB2312" w:hint="eastAsia"/>
          <w:spacing w:val="-11"/>
        </w:rPr>
        <w:t>万元，与上年持平。因公出国</w:t>
      </w:r>
      <w:r w:rsidRPr="00F54BBE">
        <w:rPr>
          <w:rFonts w:ascii="仿宋_GB2312" w:eastAsia="仿宋_GB2312" w:hint="eastAsia"/>
        </w:rPr>
        <w:t>（境</w:t>
      </w:r>
      <w:r w:rsidRPr="00F54BBE">
        <w:rPr>
          <w:rFonts w:ascii="仿宋_GB2312" w:eastAsia="仿宋_GB2312" w:hint="eastAsia"/>
          <w:spacing w:val="-25"/>
        </w:rPr>
        <w:t>）</w:t>
      </w:r>
      <w:r w:rsidRPr="00F54BBE">
        <w:rPr>
          <w:rFonts w:ascii="仿宋_GB2312" w:eastAsia="仿宋_GB2312" w:hint="eastAsia"/>
        </w:rPr>
        <w:t>经费主要用于机关及直属事业单位的单位工作人员外出</w:t>
      </w:r>
      <w:r w:rsidRPr="00F54BBE">
        <w:rPr>
          <w:rFonts w:ascii="仿宋_GB2312" w:eastAsia="仿宋_GB2312" w:hint="eastAsia"/>
          <w:spacing w:val="-5"/>
        </w:rPr>
        <w:t>项目洽谈、活动申办、招商引资、学术交流、城市交往等公务</w:t>
      </w:r>
      <w:r w:rsidRPr="00F54BBE">
        <w:rPr>
          <w:rFonts w:ascii="仿宋_GB2312" w:eastAsia="仿宋_GB2312" w:hint="eastAsia"/>
          <w:spacing w:val="-20"/>
        </w:rPr>
        <w:t>出国</w:t>
      </w:r>
      <w:r w:rsidRPr="00F54BBE">
        <w:rPr>
          <w:rFonts w:ascii="仿宋_GB2312" w:eastAsia="仿宋_GB2312" w:hint="eastAsia"/>
          <w:spacing w:val="-1"/>
        </w:rPr>
        <w:t>（境</w:t>
      </w:r>
      <w:r w:rsidRPr="00F54BBE">
        <w:rPr>
          <w:rFonts w:ascii="仿宋_GB2312" w:eastAsia="仿宋_GB2312" w:hint="eastAsia"/>
          <w:spacing w:val="-38"/>
        </w:rPr>
        <w:t>）</w:t>
      </w:r>
      <w:r w:rsidRPr="00F54BBE">
        <w:rPr>
          <w:rFonts w:ascii="仿宋_GB2312" w:eastAsia="仿宋_GB2312" w:hint="eastAsia"/>
          <w:spacing w:val="-12"/>
        </w:rPr>
        <w:t>的国际旅费、国外城市间交通费、住宿费、伙食费、培训费、公杂费等支出。</w:t>
      </w:r>
    </w:p>
    <w:p w:rsidR="00C71D21" w:rsidRPr="00F54BBE" w:rsidRDefault="00C71D21" w:rsidP="00C71D21">
      <w:pPr>
        <w:pStyle w:val="a7"/>
        <w:tabs>
          <w:tab w:val="left" w:pos="1089"/>
        </w:tabs>
        <w:adjustRightInd w:val="0"/>
        <w:snapToGrid w:val="0"/>
        <w:spacing w:line="360" w:lineRule="auto"/>
        <w:ind w:left="0" w:firstLineChars="200" w:firstLine="640"/>
        <w:jc w:val="both"/>
        <w:rPr>
          <w:rFonts w:ascii="仿宋_GB2312" w:eastAsia="仿宋_GB2312"/>
          <w:spacing w:val="-5"/>
          <w:sz w:val="32"/>
          <w:szCs w:val="32"/>
        </w:rPr>
      </w:pPr>
      <w:r w:rsidRPr="00F54BBE">
        <w:rPr>
          <w:rFonts w:ascii="仿宋_GB2312" w:eastAsia="仿宋_GB2312" w:hint="eastAsia"/>
          <w:sz w:val="32"/>
          <w:szCs w:val="32"/>
          <w:lang w:val="en-US"/>
        </w:rPr>
        <w:t>2.</w:t>
      </w:r>
      <w:r w:rsidRPr="00F54BBE">
        <w:rPr>
          <w:rFonts w:ascii="仿宋_GB2312" w:eastAsia="仿宋_GB2312" w:hint="eastAsia"/>
          <w:sz w:val="32"/>
          <w:szCs w:val="32"/>
        </w:rPr>
        <w:t>公务接待费支出</w:t>
      </w:r>
      <w:r w:rsidRPr="00F54BBE">
        <w:rPr>
          <w:rFonts w:ascii="仿宋_GB2312" w:eastAsia="仿宋_GB2312" w:hint="eastAsia"/>
          <w:spacing w:val="-12"/>
          <w:sz w:val="32"/>
          <w:szCs w:val="32"/>
          <w:lang w:val="en-US"/>
        </w:rPr>
        <w:t>5.3</w:t>
      </w:r>
      <w:r w:rsidRPr="00F54BBE">
        <w:rPr>
          <w:rFonts w:ascii="仿宋_GB2312" w:eastAsia="仿宋_GB2312" w:hint="eastAsia"/>
          <w:spacing w:val="-12"/>
          <w:sz w:val="32"/>
          <w:szCs w:val="32"/>
        </w:rPr>
        <w:t>万元</w:t>
      </w:r>
      <w:r w:rsidRPr="00F54BBE">
        <w:rPr>
          <w:rFonts w:ascii="仿宋_GB2312" w:eastAsia="仿宋_GB2312" w:hint="eastAsia"/>
          <w:spacing w:val="-52"/>
          <w:sz w:val="32"/>
          <w:szCs w:val="32"/>
        </w:rPr>
        <w:t>，</w:t>
      </w:r>
      <w:r w:rsidRPr="00F54BBE">
        <w:rPr>
          <w:rFonts w:ascii="仿宋_GB2312" w:eastAsia="仿宋_GB2312" w:hint="eastAsia"/>
          <w:sz w:val="32"/>
          <w:szCs w:val="32"/>
        </w:rPr>
        <w:t>比上</w:t>
      </w:r>
      <w:r w:rsidRPr="00A257AB">
        <w:rPr>
          <w:rFonts w:ascii="仿宋_GB2312" w:eastAsia="仿宋_GB2312" w:hint="eastAsia"/>
          <w:sz w:val="32"/>
          <w:szCs w:val="32"/>
        </w:rPr>
        <w:t>年</w:t>
      </w:r>
      <w:r w:rsidRPr="00A257AB">
        <w:rPr>
          <w:rFonts w:ascii="仿宋_GB2312" w:eastAsia="仿宋_GB2312" w:cs="Times New Roman" w:hint="eastAsia"/>
          <w:kern w:val="2"/>
          <w:sz w:val="32"/>
          <w:szCs w:val="32"/>
          <w:shd w:val="clear" w:color="auto" w:fill="FFFFFF"/>
          <w:lang w:val="en-US"/>
        </w:rPr>
        <w:t>执行数</w:t>
      </w:r>
      <w:r w:rsidRPr="00A257AB">
        <w:rPr>
          <w:rFonts w:ascii="仿宋_GB2312" w:eastAsia="仿宋_GB2312" w:hint="eastAsia"/>
          <w:sz w:val="32"/>
          <w:szCs w:val="32"/>
        </w:rPr>
        <w:t>下</w:t>
      </w:r>
      <w:r w:rsidRPr="00F54BBE">
        <w:rPr>
          <w:rFonts w:ascii="仿宋_GB2312" w:eastAsia="仿宋_GB2312" w:hint="eastAsia"/>
          <w:sz w:val="32"/>
          <w:szCs w:val="32"/>
        </w:rPr>
        <w:t>降</w:t>
      </w:r>
      <w:r w:rsidRPr="00F54BBE">
        <w:rPr>
          <w:rFonts w:ascii="仿宋_GB2312" w:eastAsia="仿宋_GB2312" w:hint="eastAsia"/>
          <w:spacing w:val="-5"/>
          <w:sz w:val="32"/>
          <w:szCs w:val="32"/>
          <w:lang w:val="en-US"/>
        </w:rPr>
        <w:t>3.1</w:t>
      </w:r>
      <w:r w:rsidRPr="00F54BBE">
        <w:rPr>
          <w:rFonts w:ascii="仿宋_GB2312" w:eastAsia="仿宋_GB2312" w:hint="eastAsia"/>
          <w:noProof/>
          <w:spacing w:val="-5"/>
          <w:sz w:val="32"/>
          <w:szCs w:val="32"/>
          <w:lang w:val="en-US" w:bidi="ar-SA"/>
        </w:rPr>
        <w:drawing>
          <wp:inline distT="0" distB="0" distL="0" distR="0">
            <wp:extent cx="85090" cy="15494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sidRPr="00F54BBE">
        <w:rPr>
          <w:rFonts w:ascii="仿宋_GB2312" w:eastAsia="仿宋_GB2312" w:hint="eastAsia"/>
          <w:spacing w:val="-5"/>
          <w:sz w:val="32"/>
          <w:szCs w:val="32"/>
        </w:rPr>
        <w:t>，主要原因是本着厉行节约的原则，预计</w:t>
      </w:r>
      <w:r w:rsidRPr="00F54BBE">
        <w:rPr>
          <w:rFonts w:ascii="仿宋_GB2312" w:eastAsia="仿宋_GB2312" w:hint="eastAsia"/>
          <w:spacing w:val="-5"/>
          <w:sz w:val="32"/>
          <w:szCs w:val="32"/>
          <w:lang w:val="en-US"/>
        </w:rPr>
        <w:t>2020</w:t>
      </w:r>
      <w:r w:rsidRPr="00F54BBE">
        <w:rPr>
          <w:rFonts w:ascii="仿宋_GB2312" w:eastAsia="仿宋_GB2312" w:hint="eastAsia"/>
          <w:spacing w:val="-5"/>
          <w:sz w:val="32"/>
          <w:szCs w:val="32"/>
        </w:rPr>
        <w:t>年公务接待批次、人数有所减少。公务接待费支出主要用于接待国内兄弟城市和相关单位来天台学习考察等各类公务接待支出。</w:t>
      </w:r>
    </w:p>
    <w:p w:rsidR="00C71D21" w:rsidRPr="00F54BBE" w:rsidRDefault="00C71D21" w:rsidP="00C71D21">
      <w:pPr>
        <w:pStyle w:val="a7"/>
        <w:numPr>
          <w:ilvl w:val="0"/>
          <w:numId w:val="2"/>
        </w:numPr>
        <w:tabs>
          <w:tab w:val="clear" w:pos="312"/>
          <w:tab w:val="left" w:pos="1089"/>
        </w:tabs>
        <w:adjustRightInd w:val="0"/>
        <w:snapToGrid w:val="0"/>
        <w:spacing w:line="360" w:lineRule="auto"/>
        <w:ind w:firstLineChars="200" w:firstLine="632"/>
        <w:jc w:val="both"/>
        <w:rPr>
          <w:rFonts w:ascii="仿宋_GB2312" w:eastAsia="仿宋_GB2312"/>
          <w:spacing w:val="-2"/>
          <w:sz w:val="32"/>
          <w:szCs w:val="32"/>
          <w:lang w:val="en-US"/>
        </w:rPr>
      </w:pPr>
      <w:r w:rsidRPr="00F54BBE">
        <w:rPr>
          <w:rFonts w:ascii="仿宋_GB2312" w:eastAsia="仿宋_GB2312" w:hint="eastAsia"/>
          <w:spacing w:val="-2"/>
          <w:sz w:val="32"/>
          <w:szCs w:val="32"/>
        </w:rPr>
        <w:t>公车运行维护费支出</w:t>
      </w:r>
      <w:r w:rsidRPr="00F54BBE">
        <w:rPr>
          <w:rFonts w:ascii="仿宋_GB2312" w:eastAsia="仿宋_GB2312" w:hint="eastAsia"/>
          <w:spacing w:val="-2"/>
          <w:sz w:val="32"/>
          <w:szCs w:val="32"/>
          <w:lang w:val="en-US"/>
        </w:rPr>
        <w:t>11.21</w:t>
      </w:r>
      <w:r w:rsidRPr="00F54BBE">
        <w:rPr>
          <w:rFonts w:ascii="仿宋_GB2312" w:eastAsia="仿宋_GB2312" w:hint="eastAsia"/>
          <w:spacing w:val="-4"/>
          <w:sz w:val="32"/>
          <w:szCs w:val="32"/>
        </w:rPr>
        <w:t>万元，比上年</w:t>
      </w:r>
      <w:r w:rsidRPr="00A257AB">
        <w:rPr>
          <w:rFonts w:ascii="仿宋_GB2312" w:eastAsia="仿宋_GB2312" w:cs="Times New Roman" w:hint="eastAsia"/>
          <w:kern w:val="2"/>
          <w:sz w:val="32"/>
          <w:szCs w:val="32"/>
          <w:shd w:val="clear" w:color="auto" w:fill="FFFFFF"/>
          <w:lang w:val="en-US"/>
        </w:rPr>
        <w:t>执行数下降</w:t>
      </w:r>
      <w:bookmarkStart w:id="1" w:name="_GoBack"/>
      <w:bookmarkEnd w:id="1"/>
      <w:r w:rsidRPr="00A257AB">
        <w:rPr>
          <w:rFonts w:ascii="仿宋_GB2312" w:eastAsia="仿宋_GB2312" w:hint="eastAsia"/>
          <w:spacing w:val="-5"/>
          <w:sz w:val="32"/>
          <w:szCs w:val="32"/>
          <w:lang w:val="en-US"/>
        </w:rPr>
        <w:t>2.9</w:t>
      </w:r>
      <w:r w:rsidRPr="00A257AB">
        <w:rPr>
          <w:rFonts w:ascii="仿宋_GB2312" w:eastAsia="仿宋_GB2312" w:hint="eastAsia"/>
          <w:spacing w:val="-5"/>
          <w:sz w:val="32"/>
          <w:szCs w:val="32"/>
        </w:rPr>
        <w:t xml:space="preserve"> </w:t>
      </w:r>
      <w:r w:rsidRPr="00A257AB">
        <w:rPr>
          <w:rFonts w:ascii="仿宋_GB2312" w:eastAsia="仿宋_GB2312" w:hint="eastAsia"/>
          <w:noProof/>
          <w:spacing w:val="-5"/>
          <w:sz w:val="32"/>
          <w:szCs w:val="32"/>
          <w:lang w:val="en-US" w:bidi="ar-SA"/>
        </w:rPr>
        <w:drawing>
          <wp:inline distT="0" distB="0" distL="0" distR="0">
            <wp:extent cx="85090" cy="15494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7" cstate="print"/>
                    <a:stretch>
                      <a:fillRect/>
                    </a:stretch>
                  </pic:blipFill>
                  <pic:spPr>
                    <a:xfrm>
                      <a:off x="0" y="0"/>
                      <a:ext cx="85724" cy="155574"/>
                    </a:xfrm>
                    <a:prstGeom prst="rect">
                      <a:avLst/>
                    </a:prstGeom>
                  </pic:spPr>
                </pic:pic>
              </a:graphicData>
            </a:graphic>
          </wp:inline>
        </w:drawing>
      </w:r>
      <w:r w:rsidRPr="00A257AB">
        <w:rPr>
          <w:rFonts w:ascii="仿宋_GB2312" w:eastAsia="仿宋_GB2312" w:hint="eastAsia"/>
          <w:spacing w:val="-5"/>
          <w:sz w:val="32"/>
          <w:szCs w:val="32"/>
        </w:rPr>
        <w:t>，</w:t>
      </w:r>
      <w:r w:rsidRPr="00A257AB">
        <w:rPr>
          <w:rFonts w:ascii="仿宋_GB2312" w:eastAsia="仿宋_GB2312" w:hint="eastAsia"/>
          <w:spacing w:val="-2"/>
          <w:sz w:val="32"/>
          <w:szCs w:val="32"/>
          <w:lang w:val="en-US"/>
        </w:rPr>
        <w:t>主要用于按规定保留的3辆业务用车所需的</w:t>
      </w:r>
      <w:r w:rsidRPr="00F54BBE">
        <w:rPr>
          <w:rFonts w:ascii="仿宋_GB2312" w:eastAsia="仿宋_GB2312" w:hint="eastAsia"/>
          <w:spacing w:val="-2"/>
          <w:sz w:val="32"/>
          <w:szCs w:val="32"/>
          <w:lang w:val="en-US"/>
        </w:rPr>
        <w:t>公务用车燃料费、维修费、过路过桥费、保险费、安全奖励费等支出。</w:t>
      </w:r>
    </w:p>
    <w:p w:rsidR="00C71D21" w:rsidRPr="00F54BBE" w:rsidRDefault="00C71D21" w:rsidP="00C71D21">
      <w:pPr>
        <w:pStyle w:val="a7"/>
        <w:numPr>
          <w:ilvl w:val="0"/>
          <w:numId w:val="2"/>
        </w:numPr>
        <w:tabs>
          <w:tab w:val="clear" w:pos="312"/>
          <w:tab w:val="left" w:pos="1089"/>
        </w:tabs>
        <w:adjustRightInd w:val="0"/>
        <w:snapToGrid w:val="0"/>
        <w:spacing w:line="360" w:lineRule="auto"/>
        <w:ind w:firstLineChars="200" w:firstLine="632"/>
        <w:jc w:val="both"/>
        <w:rPr>
          <w:rFonts w:ascii="仿宋_GB2312" w:eastAsia="仿宋_GB2312"/>
          <w:spacing w:val="-2"/>
          <w:sz w:val="32"/>
          <w:szCs w:val="32"/>
          <w:lang w:val="en-US"/>
        </w:rPr>
      </w:pPr>
      <w:r w:rsidRPr="00F54BBE">
        <w:rPr>
          <w:rFonts w:ascii="仿宋_GB2312" w:eastAsia="仿宋_GB2312" w:hint="eastAsia"/>
          <w:spacing w:val="-2"/>
          <w:sz w:val="32"/>
          <w:szCs w:val="32"/>
          <w:lang w:val="en-US"/>
        </w:rPr>
        <w:t>公车购置费0万元,与去年持平。主要是用于车辆更新0辆。</w:t>
      </w:r>
    </w:p>
    <w:p w:rsidR="00EB1D83" w:rsidRPr="00EB1D83" w:rsidRDefault="00EB1D83" w:rsidP="00EB1D83">
      <w:pPr>
        <w:pStyle w:val="a5"/>
        <w:adjustRightInd w:val="0"/>
        <w:snapToGrid w:val="0"/>
        <w:spacing w:line="360" w:lineRule="auto"/>
        <w:ind w:firstLineChars="200" w:firstLine="643"/>
        <w:jc w:val="both"/>
        <w:rPr>
          <w:rFonts w:ascii="楷体_GB2312" w:eastAsia="楷体_GB2312"/>
          <w:b/>
        </w:rPr>
      </w:pPr>
      <w:r w:rsidRPr="00EB1D83">
        <w:rPr>
          <w:rFonts w:ascii="楷体_GB2312" w:eastAsia="楷体_GB2312" w:hint="eastAsia"/>
          <w:b/>
        </w:rPr>
        <w:t>三、预算绩效情况（必须填写）</w:t>
      </w:r>
    </w:p>
    <w:p w:rsidR="00EB1D83" w:rsidRPr="00F54BBE" w:rsidRDefault="00EB1D83" w:rsidP="00EB1D83">
      <w:pPr>
        <w:pStyle w:val="a7"/>
        <w:numPr>
          <w:ilvl w:val="2"/>
          <w:numId w:val="3"/>
        </w:numPr>
        <w:tabs>
          <w:tab w:val="left" w:pos="1254"/>
        </w:tabs>
        <w:adjustRightInd w:val="0"/>
        <w:snapToGrid w:val="0"/>
        <w:spacing w:line="360" w:lineRule="auto"/>
        <w:ind w:right="115" w:firstLineChars="200" w:firstLine="643"/>
        <w:jc w:val="both"/>
        <w:rPr>
          <w:rFonts w:ascii="仿宋_GB2312" w:eastAsia="仿宋_GB2312"/>
          <w:sz w:val="32"/>
          <w:szCs w:val="32"/>
        </w:rPr>
      </w:pPr>
      <w:r w:rsidRPr="00F54BBE">
        <w:rPr>
          <w:rFonts w:ascii="仿宋_GB2312" w:eastAsia="仿宋_GB2312" w:hint="eastAsia"/>
          <w:b/>
          <w:sz w:val="32"/>
          <w:szCs w:val="32"/>
        </w:rPr>
        <w:t>总体情况。</w:t>
      </w:r>
      <w:r w:rsidRPr="00F54BBE">
        <w:rPr>
          <w:rFonts w:ascii="仿宋_GB2312" w:eastAsia="仿宋_GB2312" w:hint="eastAsia"/>
          <w:sz w:val="32"/>
          <w:szCs w:val="32"/>
        </w:rPr>
        <w:t>20</w:t>
      </w:r>
      <w:r w:rsidRPr="00F54BBE">
        <w:rPr>
          <w:rFonts w:ascii="仿宋_GB2312" w:eastAsia="仿宋_GB2312" w:hint="eastAsia"/>
          <w:sz w:val="32"/>
          <w:szCs w:val="32"/>
          <w:lang w:val="en-US"/>
        </w:rPr>
        <w:t>20</w:t>
      </w:r>
      <w:r w:rsidRPr="00F54BBE">
        <w:rPr>
          <w:rFonts w:ascii="仿宋_GB2312" w:eastAsia="仿宋_GB2312" w:hint="eastAsia"/>
          <w:spacing w:val="-7"/>
          <w:sz w:val="32"/>
          <w:szCs w:val="32"/>
        </w:rPr>
        <w:t>年，本部门财政性资金安排的项目实</w:t>
      </w:r>
      <w:r w:rsidRPr="00F54BBE">
        <w:rPr>
          <w:rFonts w:ascii="仿宋_GB2312" w:eastAsia="仿宋_GB2312" w:hint="eastAsia"/>
          <w:spacing w:val="-20"/>
          <w:sz w:val="32"/>
          <w:szCs w:val="32"/>
        </w:rPr>
        <w:t>现绩效目标全覆盖，涉及一般公共预算当年拨款资金</w:t>
      </w:r>
      <w:r w:rsidRPr="00F54BBE">
        <w:rPr>
          <w:rFonts w:ascii="仿宋_GB2312" w:eastAsia="仿宋_GB2312" w:hint="eastAsia"/>
          <w:spacing w:val="-20"/>
          <w:sz w:val="32"/>
          <w:szCs w:val="32"/>
          <w:lang w:val="en-US"/>
        </w:rPr>
        <w:t>726.4</w:t>
      </w:r>
      <w:r w:rsidRPr="00F54BBE">
        <w:rPr>
          <w:rFonts w:ascii="仿宋_GB2312" w:eastAsia="仿宋_GB2312" w:hint="eastAsia"/>
          <w:spacing w:val="-26"/>
          <w:sz w:val="32"/>
          <w:szCs w:val="32"/>
        </w:rPr>
        <w:t>万元。</w:t>
      </w:r>
    </w:p>
    <w:p w:rsidR="00EB1D83" w:rsidRPr="00F54BBE" w:rsidRDefault="00EB1D83" w:rsidP="00EB1D83">
      <w:pPr>
        <w:pStyle w:val="3"/>
        <w:tabs>
          <w:tab w:val="left" w:pos="1013"/>
        </w:tabs>
        <w:adjustRightInd w:val="0"/>
        <w:snapToGrid w:val="0"/>
        <w:spacing w:before="0" w:line="360" w:lineRule="auto"/>
        <w:ind w:left="0" w:firstLineChars="200" w:firstLine="643"/>
        <w:jc w:val="both"/>
        <w:rPr>
          <w:rFonts w:ascii="仿宋_GB2312" w:eastAsia="仿宋_GB2312"/>
          <w:lang w:val="en-US"/>
        </w:rPr>
      </w:pPr>
      <w:r w:rsidRPr="00F54BBE">
        <w:rPr>
          <w:rFonts w:ascii="仿宋_GB2312" w:eastAsia="仿宋_GB2312" w:hint="eastAsia"/>
          <w:lang w:val="en-US"/>
        </w:rPr>
        <w:t>2.</w:t>
      </w:r>
      <w:r w:rsidRPr="00F54BBE">
        <w:rPr>
          <w:rFonts w:ascii="仿宋_GB2312" w:eastAsia="仿宋_GB2312" w:hint="eastAsia"/>
        </w:rPr>
        <w:t>重点项目情况。</w:t>
      </w:r>
    </w:p>
    <w:p w:rsidR="00E3449A" w:rsidRDefault="00846008" w:rsidP="00E3449A">
      <w:pPr>
        <w:pStyle w:val="a7"/>
        <w:numPr>
          <w:ilvl w:val="0"/>
          <w:numId w:val="4"/>
        </w:numPr>
        <w:tabs>
          <w:tab w:val="left" w:pos="1589"/>
        </w:tabs>
        <w:adjustRightInd w:val="0"/>
        <w:snapToGrid w:val="0"/>
        <w:spacing w:line="360" w:lineRule="auto"/>
        <w:ind w:left="127" w:right="270" w:firstLineChars="200" w:firstLine="663"/>
        <w:jc w:val="both"/>
        <w:rPr>
          <w:rFonts w:ascii="仿宋_GB2312" w:eastAsia="仿宋_GB2312"/>
          <w:spacing w:val="-3"/>
          <w:sz w:val="32"/>
          <w:szCs w:val="32"/>
        </w:rPr>
      </w:pPr>
      <w:r w:rsidRPr="00236E09">
        <w:rPr>
          <w:rFonts w:ascii="仿宋_GB2312" w:eastAsia="仿宋_GB2312" w:hint="eastAsia"/>
          <w:b/>
          <w:spacing w:val="5"/>
          <w:sz w:val="32"/>
          <w:szCs w:val="32"/>
        </w:rPr>
        <w:t>大要案查处</w:t>
      </w:r>
      <w:r w:rsidR="00EB1D83" w:rsidRPr="00236E09">
        <w:rPr>
          <w:rFonts w:ascii="仿宋_GB2312" w:eastAsia="仿宋_GB2312" w:hint="eastAsia"/>
          <w:b/>
          <w:spacing w:val="5"/>
          <w:sz w:val="32"/>
          <w:szCs w:val="32"/>
        </w:rPr>
        <w:t>。</w:t>
      </w:r>
      <w:r w:rsidR="00EB1D83" w:rsidRPr="00236E09">
        <w:rPr>
          <w:rFonts w:ascii="仿宋_GB2312" w:eastAsia="仿宋_GB2312" w:hint="eastAsia"/>
          <w:spacing w:val="4"/>
          <w:sz w:val="32"/>
          <w:szCs w:val="32"/>
        </w:rPr>
        <w:t>根据</w:t>
      </w:r>
      <w:r w:rsidRPr="00236E09">
        <w:rPr>
          <w:rFonts w:ascii="仿宋_GB2312" w:eastAsia="仿宋_GB2312"/>
          <w:spacing w:val="4"/>
          <w:sz w:val="32"/>
          <w:szCs w:val="32"/>
        </w:rPr>
        <w:t>浙监办发</w:t>
      </w:r>
      <w:r w:rsidRPr="00236E09">
        <w:rPr>
          <w:rFonts w:ascii="仿宋_GB2312" w:eastAsia="仿宋_GB2312" w:hint="eastAsia"/>
          <w:spacing w:val="4"/>
          <w:sz w:val="32"/>
          <w:szCs w:val="32"/>
        </w:rPr>
        <w:t>【</w:t>
      </w:r>
      <w:r w:rsidRPr="00236E09">
        <w:rPr>
          <w:rFonts w:ascii="仿宋_GB2312" w:eastAsia="仿宋_GB2312"/>
          <w:spacing w:val="4"/>
          <w:sz w:val="32"/>
          <w:szCs w:val="32"/>
        </w:rPr>
        <w:t>2018</w:t>
      </w:r>
      <w:r w:rsidRPr="00236E09">
        <w:rPr>
          <w:rFonts w:ascii="仿宋_GB2312" w:eastAsia="仿宋_GB2312" w:hint="eastAsia"/>
          <w:spacing w:val="4"/>
          <w:sz w:val="32"/>
          <w:szCs w:val="32"/>
        </w:rPr>
        <w:t>】</w:t>
      </w:r>
      <w:r w:rsidRPr="00236E09">
        <w:rPr>
          <w:rFonts w:ascii="仿宋_GB2312" w:eastAsia="仿宋_GB2312"/>
          <w:spacing w:val="4"/>
          <w:sz w:val="32"/>
          <w:szCs w:val="32"/>
        </w:rPr>
        <w:t>号</w:t>
      </w:r>
      <w:r w:rsidRPr="00236E09">
        <w:rPr>
          <w:rFonts w:ascii="仿宋_GB2312" w:eastAsia="仿宋_GB2312" w:hint="eastAsia"/>
          <w:spacing w:val="4"/>
          <w:sz w:val="32"/>
          <w:szCs w:val="32"/>
        </w:rPr>
        <w:t>、</w:t>
      </w:r>
      <w:r w:rsidRPr="00236E09">
        <w:rPr>
          <w:rFonts w:ascii="仿宋_GB2312" w:eastAsia="仿宋_GB2312"/>
          <w:spacing w:val="4"/>
          <w:sz w:val="32"/>
          <w:szCs w:val="32"/>
        </w:rPr>
        <w:t>台市委办发【2017】22号</w:t>
      </w:r>
      <w:r w:rsidRPr="00236E09">
        <w:rPr>
          <w:rFonts w:ascii="仿宋_GB2312" w:eastAsia="仿宋_GB2312" w:hint="eastAsia"/>
          <w:spacing w:val="-12"/>
          <w:sz w:val="32"/>
          <w:szCs w:val="32"/>
        </w:rPr>
        <w:t>等文件精神，为保障信访、纪检、审理、</w:t>
      </w:r>
      <w:proofErr w:type="gramStart"/>
      <w:r w:rsidRPr="00236E09">
        <w:rPr>
          <w:rFonts w:ascii="仿宋_GB2312" w:eastAsia="仿宋_GB2312" w:hint="eastAsia"/>
          <w:spacing w:val="-12"/>
          <w:sz w:val="32"/>
          <w:szCs w:val="32"/>
        </w:rPr>
        <w:lastRenderedPageBreak/>
        <w:t>案管等</w:t>
      </w:r>
      <w:proofErr w:type="gramEnd"/>
      <w:r w:rsidRPr="00236E09">
        <w:rPr>
          <w:rFonts w:ascii="仿宋_GB2312" w:eastAsia="仿宋_GB2312" w:hint="eastAsia"/>
          <w:spacing w:val="-12"/>
          <w:sz w:val="32"/>
          <w:szCs w:val="32"/>
        </w:rPr>
        <w:t>工作经费保障需求，</w:t>
      </w:r>
      <w:proofErr w:type="gramStart"/>
      <w:r w:rsidRPr="00236E09">
        <w:rPr>
          <w:rFonts w:ascii="仿宋_GB2312" w:eastAsia="仿宋_GB2312" w:hint="eastAsia"/>
          <w:spacing w:val="-12"/>
          <w:sz w:val="32"/>
          <w:szCs w:val="32"/>
        </w:rPr>
        <w:t>坚持有腐必惩</w:t>
      </w:r>
      <w:proofErr w:type="gramEnd"/>
      <w:r w:rsidRPr="00236E09">
        <w:rPr>
          <w:rFonts w:ascii="仿宋_GB2312" w:eastAsia="仿宋_GB2312" w:hint="eastAsia"/>
          <w:spacing w:val="-12"/>
          <w:sz w:val="32"/>
          <w:szCs w:val="32"/>
        </w:rPr>
        <w:t>、有贪必肃，以零容忍的态度惩治腐败，设立大要案查处项目，</w:t>
      </w:r>
      <w:r w:rsidRPr="00236E09">
        <w:rPr>
          <w:rFonts w:ascii="仿宋_GB2312" w:eastAsia="仿宋_GB2312" w:hint="eastAsia"/>
          <w:spacing w:val="-3"/>
          <w:sz w:val="32"/>
          <w:szCs w:val="32"/>
        </w:rPr>
        <w:t>预算安排449.4万元，</w:t>
      </w:r>
      <w:r w:rsidR="00236E09" w:rsidRPr="00236E09">
        <w:rPr>
          <w:rFonts w:ascii="仿宋_GB2312" w:eastAsia="仿宋_GB2312" w:hint="eastAsia"/>
          <w:spacing w:val="-3"/>
          <w:sz w:val="32"/>
          <w:szCs w:val="32"/>
        </w:rPr>
        <w:t>以</w:t>
      </w:r>
      <w:r w:rsidR="00236E09" w:rsidRPr="00236E09">
        <w:rPr>
          <w:rFonts w:ascii="仿宋_GB2312" w:eastAsia="仿宋_GB2312"/>
          <w:spacing w:val="-3"/>
          <w:sz w:val="32"/>
          <w:szCs w:val="32"/>
        </w:rPr>
        <w:t>深入推进我县党风廉政建设和反腐败工作，</w:t>
      </w:r>
      <w:r w:rsidR="00236E09" w:rsidRPr="00236E09">
        <w:rPr>
          <w:rFonts w:ascii="仿宋_GB2312" w:eastAsia="仿宋_GB2312" w:hint="eastAsia"/>
          <w:spacing w:val="-3"/>
          <w:sz w:val="32"/>
          <w:szCs w:val="32"/>
        </w:rPr>
        <w:t>始终保持惩治腐败高压态势，严肃查处大案要案，</w:t>
      </w:r>
      <w:r w:rsidR="00D3087E" w:rsidRPr="00236E09">
        <w:rPr>
          <w:rFonts w:ascii="仿宋_GB2312" w:eastAsia="仿宋_GB2312" w:hint="eastAsia"/>
          <w:spacing w:val="-3"/>
          <w:sz w:val="32"/>
          <w:szCs w:val="32"/>
        </w:rPr>
        <w:t>为做好案件查办工作提供高效经费保障</w:t>
      </w:r>
      <w:r w:rsidR="00236E09">
        <w:rPr>
          <w:rFonts w:ascii="仿宋_GB2312" w:eastAsia="仿宋_GB2312" w:hint="eastAsia"/>
          <w:spacing w:val="-3"/>
          <w:sz w:val="32"/>
          <w:szCs w:val="32"/>
        </w:rPr>
        <w:t>。</w:t>
      </w:r>
    </w:p>
    <w:p w:rsidR="00BF732D" w:rsidRPr="00084AA9" w:rsidRDefault="00BF732D" w:rsidP="00BF732D">
      <w:pPr>
        <w:pStyle w:val="a7"/>
        <w:numPr>
          <w:ilvl w:val="0"/>
          <w:numId w:val="4"/>
        </w:numPr>
        <w:tabs>
          <w:tab w:val="left" w:pos="1589"/>
        </w:tabs>
        <w:adjustRightInd w:val="0"/>
        <w:snapToGrid w:val="0"/>
        <w:spacing w:line="360" w:lineRule="auto"/>
        <w:ind w:left="127" w:right="270" w:firstLineChars="200" w:firstLine="631"/>
        <w:jc w:val="both"/>
        <w:rPr>
          <w:rFonts w:ascii="仿宋_GB2312" w:eastAsia="仿宋_GB2312"/>
          <w:spacing w:val="-12"/>
          <w:sz w:val="32"/>
          <w:szCs w:val="32"/>
        </w:rPr>
      </w:pPr>
      <w:r w:rsidRPr="00BF732D">
        <w:rPr>
          <w:rFonts w:ascii="仿宋_GB2312" w:eastAsia="仿宋_GB2312" w:hint="eastAsia"/>
          <w:b/>
          <w:spacing w:val="-3"/>
          <w:sz w:val="32"/>
          <w:szCs w:val="32"/>
        </w:rPr>
        <w:t>监察留置场所保障经费。</w:t>
      </w:r>
      <w:r w:rsidRPr="00BF732D">
        <w:rPr>
          <w:rFonts w:ascii="仿宋_GB2312" w:eastAsia="仿宋_GB2312" w:hint="eastAsia"/>
          <w:spacing w:val="-12"/>
          <w:sz w:val="32"/>
          <w:szCs w:val="32"/>
        </w:rPr>
        <w:t>根据天监</w:t>
      </w:r>
      <w:r w:rsidRPr="00BF732D">
        <w:rPr>
          <w:rFonts w:ascii="仿宋_GB2312" w:eastAsia="仿宋_GB2312"/>
          <w:spacing w:val="-12"/>
          <w:sz w:val="32"/>
          <w:szCs w:val="32"/>
        </w:rPr>
        <w:t>[2018]6号</w:t>
      </w:r>
      <w:r w:rsidRPr="00BF732D">
        <w:rPr>
          <w:rFonts w:ascii="仿宋_GB2312" w:eastAsia="仿宋_GB2312" w:hint="eastAsia"/>
          <w:spacing w:val="-12"/>
          <w:sz w:val="32"/>
          <w:szCs w:val="32"/>
        </w:rPr>
        <w:t>、</w:t>
      </w:r>
      <w:r w:rsidRPr="00BF732D">
        <w:rPr>
          <w:rFonts w:ascii="仿宋_GB2312" w:eastAsia="仿宋_GB2312"/>
          <w:spacing w:val="-12"/>
          <w:sz w:val="32"/>
          <w:szCs w:val="32"/>
        </w:rPr>
        <w:t>天政办函[2018]87号</w:t>
      </w:r>
      <w:r w:rsidRPr="00236E09">
        <w:rPr>
          <w:rFonts w:ascii="仿宋_GB2312" w:eastAsia="仿宋_GB2312" w:hint="eastAsia"/>
          <w:spacing w:val="-12"/>
          <w:sz w:val="32"/>
          <w:szCs w:val="32"/>
        </w:rPr>
        <w:t>等文件精神，</w:t>
      </w:r>
      <w:r>
        <w:rPr>
          <w:rFonts w:ascii="仿宋_GB2312" w:eastAsia="仿宋_GB2312" w:hint="eastAsia"/>
          <w:spacing w:val="-12"/>
          <w:sz w:val="32"/>
          <w:szCs w:val="32"/>
        </w:rPr>
        <w:t>为</w:t>
      </w:r>
      <w:r w:rsidRPr="00BF732D">
        <w:rPr>
          <w:rFonts w:ascii="仿宋_GB2312" w:eastAsia="仿宋_GB2312" w:hint="eastAsia"/>
          <w:spacing w:val="-12"/>
          <w:sz w:val="32"/>
          <w:szCs w:val="32"/>
        </w:rPr>
        <w:t>保障监察留置案件查办工作人员的日常生活和监察留置场所日常安</w:t>
      </w:r>
      <w:proofErr w:type="gramStart"/>
      <w:r w:rsidRPr="00BF732D">
        <w:rPr>
          <w:rFonts w:ascii="仿宋_GB2312" w:eastAsia="仿宋_GB2312" w:hint="eastAsia"/>
          <w:spacing w:val="-12"/>
          <w:sz w:val="32"/>
          <w:szCs w:val="32"/>
        </w:rPr>
        <w:t>保运行</w:t>
      </w:r>
      <w:proofErr w:type="gramEnd"/>
      <w:r w:rsidRPr="00BF732D">
        <w:rPr>
          <w:rFonts w:ascii="仿宋_GB2312" w:eastAsia="仿宋_GB2312" w:hint="eastAsia"/>
          <w:spacing w:val="-12"/>
          <w:sz w:val="32"/>
          <w:szCs w:val="32"/>
        </w:rPr>
        <w:t>工作，以及绿化养护和基础设施、设备维修更新</w:t>
      </w:r>
      <w:r>
        <w:rPr>
          <w:rFonts w:ascii="仿宋_GB2312" w:eastAsia="仿宋_GB2312" w:hint="eastAsia"/>
          <w:spacing w:val="-12"/>
          <w:sz w:val="32"/>
          <w:szCs w:val="32"/>
        </w:rPr>
        <w:t>等经费支出，</w:t>
      </w:r>
      <w:r w:rsidRPr="00236E09">
        <w:rPr>
          <w:rFonts w:ascii="仿宋_GB2312" w:eastAsia="仿宋_GB2312" w:hint="eastAsia"/>
          <w:spacing w:val="-12"/>
          <w:sz w:val="32"/>
          <w:szCs w:val="32"/>
        </w:rPr>
        <w:t>设立</w:t>
      </w:r>
      <w:r w:rsidRPr="00BF732D">
        <w:rPr>
          <w:rFonts w:ascii="仿宋_GB2312" w:eastAsia="仿宋_GB2312" w:hint="eastAsia"/>
          <w:spacing w:val="-3"/>
          <w:sz w:val="32"/>
          <w:szCs w:val="32"/>
        </w:rPr>
        <w:t>监察留置场所保障经费</w:t>
      </w:r>
      <w:r w:rsidRPr="00236E09">
        <w:rPr>
          <w:rFonts w:ascii="仿宋_GB2312" w:eastAsia="仿宋_GB2312" w:hint="eastAsia"/>
          <w:spacing w:val="-12"/>
          <w:sz w:val="32"/>
          <w:szCs w:val="32"/>
        </w:rPr>
        <w:t>项目，</w:t>
      </w:r>
      <w:r w:rsidRPr="00236E09">
        <w:rPr>
          <w:rFonts w:ascii="仿宋_GB2312" w:eastAsia="仿宋_GB2312" w:hint="eastAsia"/>
          <w:spacing w:val="-3"/>
          <w:sz w:val="32"/>
          <w:szCs w:val="32"/>
        </w:rPr>
        <w:t>预算安排</w:t>
      </w:r>
      <w:r>
        <w:rPr>
          <w:rFonts w:ascii="仿宋_GB2312" w:eastAsia="仿宋_GB2312" w:hint="eastAsia"/>
          <w:spacing w:val="-3"/>
          <w:sz w:val="32"/>
          <w:szCs w:val="32"/>
        </w:rPr>
        <w:t>120</w:t>
      </w:r>
      <w:r w:rsidRPr="00236E09">
        <w:rPr>
          <w:rFonts w:ascii="仿宋_GB2312" w:eastAsia="仿宋_GB2312" w:hint="eastAsia"/>
          <w:spacing w:val="-3"/>
          <w:sz w:val="32"/>
          <w:szCs w:val="32"/>
        </w:rPr>
        <w:t>万元，以</w:t>
      </w:r>
      <w:r w:rsidRPr="00BF732D">
        <w:rPr>
          <w:rFonts w:ascii="仿宋_GB2312" w:eastAsia="仿宋_GB2312" w:hint="eastAsia"/>
          <w:spacing w:val="-3"/>
          <w:sz w:val="32"/>
          <w:szCs w:val="32"/>
        </w:rPr>
        <w:t>为监察留置场所的日常运行提供必要的后勤经费保障，为留置案件工作人员提供良好的办公条件，使得留置案件的查办工作更加顺利地开展</w:t>
      </w:r>
      <w:r w:rsidR="00084AA9">
        <w:rPr>
          <w:rFonts w:ascii="仿宋_GB2312" w:eastAsia="仿宋_GB2312" w:hint="eastAsia"/>
          <w:spacing w:val="-3"/>
          <w:sz w:val="32"/>
          <w:szCs w:val="32"/>
        </w:rPr>
        <w:t>。</w:t>
      </w:r>
    </w:p>
    <w:p w:rsidR="00AD2B6A" w:rsidRPr="00F96539" w:rsidRDefault="00AD2B6A" w:rsidP="00A57609">
      <w:pPr>
        <w:pStyle w:val="a7"/>
        <w:numPr>
          <w:ilvl w:val="0"/>
          <w:numId w:val="4"/>
        </w:numPr>
        <w:tabs>
          <w:tab w:val="left" w:pos="1589"/>
        </w:tabs>
        <w:adjustRightInd w:val="0"/>
        <w:snapToGrid w:val="0"/>
        <w:spacing w:line="360" w:lineRule="auto"/>
        <w:ind w:left="127" w:right="270" w:firstLineChars="200" w:firstLine="631"/>
        <w:jc w:val="both"/>
        <w:rPr>
          <w:rFonts w:ascii="仿宋_GB2312" w:eastAsia="仿宋_GB2312"/>
          <w:b/>
          <w:spacing w:val="-3"/>
          <w:sz w:val="32"/>
          <w:szCs w:val="32"/>
        </w:rPr>
      </w:pPr>
      <w:r w:rsidRPr="00F96539">
        <w:rPr>
          <w:rFonts w:ascii="仿宋_GB2312" w:eastAsia="仿宋_GB2312" w:hint="eastAsia"/>
          <w:b/>
          <w:spacing w:val="-3"/>
          <w:sz w:val="32"/>
          <w:szCs w:val="32"/>
        </w:rPr>
        <w:t>巡察工作经费。</w:t>
      </w:r>
      <w:r w:rsidR="00F96539" w:rsidRPr="00F96539">
        <w:rPr>
          <w:rFonts w:ascii="仿宋_GB2312" w:eastAsia="仿宋_GB2312" w:hint="eastAsia"/>
          <w:spacing w:val="-3"/>
          <w:sz w:val="32"/>
          <w:szCs w:val="32"/>
        </w:rPr>
        <w:t>根据</w:t>
      </w:r>
      <w:r w:rsidR="003708C9" w:rsidRPr="00F96539">
        <w:rPr>
          <w:rFonts w:ascii="仿宋_GB2312" w:eastAsia="仿宋_GB2312" w:hint="eastAsia"/>
          <w:spacing w:val="-3"/>
          <w:sz w:val="32"/>
          <w:szCs w:val="32"/>
        </w:rPr>
        <w:t>中共天台县委关于印发《中国共产党天台县委员会巡察工作实施办法（试行）》的通知精神，</w:t>
      </w:r>
      <w:r w:rsidR="00F96539" w:rsidRPr="00F96539">
        <w:rPr>
          <w:rFonts w:ascii="仿宋_GB2312" w:eastAsia="仿宋_GB2312" w:hint="eastAsia"/>
          <w:spacing w:val="-3"/>
          <w:sz w:val="32"/>
          <w:szCs w:val="32"/>
        </w:rPr>
        <w:t>实现巡察常态化、全覆盖，</w:t>
      </w:r>
      <w:r w:rsidR="003708C9" w:rsidRPr="00F96539">
        <w:rPr>
          <w:rFonts w:ascii="仿宋_GB2312" w:eastAsia="仿宋_GB2312" w:hint="eastAsia"/>
          <w:spacing w:val="-3"/>
          <w:sz w:val="32"/>
          <w:szCs w:val="32"/>
        </w:rPr>
        <w:t>县委实行巡察制度，建立专职巡察机构，</w:t>
      </w:r>
      <w:r w:rsidR="00F96539" w:rsidRPr="00F96539">
        <w:rPr>
          <w:rFonts w:ascii="仿宋_GB2312" w:eastAsia="仿宋_GB2312" w:hint="eastAsia"/>
          <w:spacing w:val="-3"/>
          <w:sz w:val="32"/>
          <w:szCs w:val="32"/>
        </w:rPr>
        <w:t>确保一届任期内对所有对象至少巡察一次，设立巡察工作经费项目，预算安排78万元，</w:t>
      </w:r>
      <w:r w:rsidR="00F96539" w:rsidRPr="00F96539">
        <w:rPr>
          <w:rFonts w:ascii="仿宋_GB2312" w:eastAsia="仿宋_GB2312"/>
          <w:spacing w:val="-3"/>
          <w:sz w:val="32"/>
          <w:szCs w:val="32"/>
        </w:rPr>
        <w:t>主要任务是对巡察对象执行党章和其他党内法规、遵守党的纪律，落实全面从严治党责任的情况进行监督，发现问题、形成震慑，倒逼改革、促进发展，推动基层党组织和基层政权建设不断加强。</w:t>
      </w:r>
    </w:p>
    <w:p w:rsidR="00E3449A" w:rsidRPr="00E3449A" w:rsidRDefault="00E3449A" w:rsidP="00E3449A">
      <w:pPr>
        <w:tabs>
          <w:tab w:val="left" w:pos="1589"/>
        </w:tabs>
        <w:adjustRightInd w:val="0"/>
        <w:snapToGrid w:val="0"/>
        <w:spacing w:line="360" w:lineRule="auto"/>
        <w:ind w:left="755" w:right="270"/>
        <w:jc w:val="both"/>
        <w:rPr>
          <w:rFonts w:ascii="仿宋_GB2312" w:eastAsia="仿宋_GB2312"/>
          <w:b/>
          <w:spacing w:val="-12"/>
          <w:sz w:val="32"/>
          <w:szCs w:val="32"/>
        </w:rPr>
      </w:pPr>
      <w:r w:rsidRPr="00E3449A">
        <w:rPr>
          <w:rFonts w:ascii="仿宋_GB2312" w:eastAsia="仿宋_GB2312" w:hint="eastAsia"/>
          <w:b/>
          <w:spacing w:val="-12"/>
          <w:sz w:val="32"/>
          <w:szCs w:val="32"/>
        </w:rPr>
        <w:lastRenderedPageBreak/>
        <w:t>2020 年天台</w:t>
      </w:r>
      <w:proofErr w:type="gramStart"/>
      <w:r w:rsidRPr="00E3449A">
        <w:rPr>
          <w:rFonts w:ascii="仿宋_GB2312" w:eastAsia="仿宋_GB2312" w:hint="eastAsia"/>
          <w:b/>
          <w:spacing w:val="-12"/>
          <w:sz w:val="32"/>
          <w:szCs w:val="32"/>
        </w:rPr>
        <w:t>县部门</w:t>
      </w:r>
      <w:proofErr w:type="gramEnd"/>
      <w:r w:rsidRPr="00E3449A">
        <w:rPr>
          <w:rFonts w:ascii="仿宋_GB2312" w:eastAsia="仿宋_GB2312" w:hint="eastAsia"/>
          <w:b/>
          <w:spacing w:val="-12"/>
          <w:sz w:val="32"/>
          <w:szCs w:val="32"/>
        </w:rPr>
        <w:t>预算项目支出绩效目标申报表</w:t>
      </w:r>
    </w:p>
    <w:tbl>
      <w:tblPr>
        <w:tblW w:w="8520" w:type="dxa"/>
        <w:tblInd w:w="93" w:type="dxa"/>
        <w:tblLook w:val="04A0"/>
      </w:tblPr>
      <w:tblGrid>
        <w:gridCol w:w="3080"/>
        <w:gridCol w:w="2720"/>
        <w:gridCol w:w="2720"/>
      </w:tblGrid>
      <w:tr w:rsidR="00E3449A" w:rsidRPr="00E3449A" w:rsidTr="00E3449A">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单位名称 </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 xml:space="preserve">中国共产党天台县纪律检查委员会 </w:t>
            </w:r>
          </w:p>
        </w:tc>
      </w:tr>
      <w:tr w:rsidR="00E3449A" w:rsidRPr="00E3449A" w:rsidTr="00E3449A">
        <w:trPr>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项目名称 </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 xml:space="preserve"> 大要案查处</w:t>
            </w:r>
          </w:p>
        </w:tc>
      </w:tr>
      <w:tr w:rsidR="00E3449A" w:rsidRPr="00E3449A" w:rsidTr="00E3449A">
        <w:trPr>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项目资金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449.4</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单位:万元 </w:t>
            </w:r>
          </w:p>
        </w:tc>
      </w:tr>
      <w:tr w:rsidR="00E3449A" w:rsidRPr="00E3449A" w:rsidTr="00E3449A">
        <w:trPr>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绩效目标名称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目标值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目标值设定说明 </w:t>
            </w:r>
          </w:p>
        </w:tc>
      </w:tr>
      <w:tr w:rsidR="00E3449A" w:rsidRPr="00E3449A" w:rsidTr="00E3449A">
        <w:trPr>
          <w:trHeight w:val="75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一、产出目标（数量、质量、时效）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　</w:t>
            </w:r>
          </w:p>
        </w:tc>
      </w:tr>
      <w:tr w:rsidR="00E3449A" w:rsidRPr="00E3449A" w:rsidTr="00E3449A">
        <w:trPr>
          <w:trHeight w:val="150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执法办案数量</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both"/>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全年查案总数不少于180件。</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both"/>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严肃查处一批有影响的大要案，不断加大查处力度，扩大影响力。</w:t>
            </w:r>
          </w:p>
        </w:tc>
      </w:tr>
      <w:tr w:rsidR="00E3449A" w:rsidRPr="00E3449A" w:rsidTr="00E3449A">
        <w:trPr>
          <w:trHeight w:val="112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二、效益与效果目标（经济、社会、环境效益和满意度等）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rPr>
                <w:rFonts w:ascii="仿宋_GB2312" w:eastAsia="仿宋_GB2312"/>
                <w:b/>
                <w:bCs/>
                <w:color w:val="000000"/>
                <w:sz w:val="28"/>
                <w:szCs w:val="28"/>
                <w:lang w:val="en-US" w:bidi="ar-SA"/>
              </w:rPr>
            </w:pPr>
            <w:r w:rsidRPr="00E3449A">
              <w:rPr>
                <w:rFonts w:ascii="仿宋_GB2312" w:eastAsia="仿宋_GB2312" w:hint="eastAsia"/>
                <w:b/>
                <w:bCs/>
                <w:color w:val="000000"/>
                <w:sz w:val="28"/>
                <w:szCs w:val="28"/>
                <w:lang w:val="en-US" w:bidi="ar-SA"/>
              </w:rPr>
              <w:t xml:space="preserve">　</w:t>
            </w:r>
          </w:p>
        </w:tc>
      </w:tr>
      <w:tr w:rsidR="00E3449A" w:rsidRPr="00E3449A" w:rsidTr="00E3449A">
        <w:trPr>
          <w:trHeight w:val="150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社会效益指标</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both"/>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取得良好的政治和社会效果。</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both"/>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充分发挥查办治本功能，实现以查促教，以查促改，以查促防。</w:t>
            </w:r>
          </w:p>
        </w:tc>
      </w:tr>
      <w:tr w:rsidR="00E3449A" w:rsidRPr="00E3449A" w:rsidTr="00E3449A">
        <w:trPr>
          <w:trHeight w:val="112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center"/>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执法案件办结率</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both"/>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办结案件数量占立案案件总数的比率≥80%。</w:t>
            </w:r>
          </w:p>
        </w:tc>
        <w:tc>
          <w:tcPr>
            <w:tcW w:w="2720" w:type="dxa"/>
            <w:tcBorders>
              <w:top w:val="nil"/>
              <w:left w:val="nil"/>
              <w:bottom w:val="single" w:sz="4" w:space="0" w:color="auto"/>
              <w:right w:val="single" w:sz="4" w:space="0" w:color="auto"/>
            </w:tcBorders>
            <w:shd w:val="clear" w:color="auto" w:fill="auto"/>
            <w:vAlign w:val="center"/>
            <w:hideMark/>
          </w:tcPr>
          <w:p w:rsidR="00E3449A" w:rsidRPr="00E3449A" w:rsidRDefault="00E3449A" w:rsidP="00E3449A">
            <w:pPr>
              <w:widowControl/>
              <w:autoSpaceDE/>
              <w:autoSpaceDN/>
              <w:jc w:val="both"/>
              <w:rPr>
                <w:rFonts w:ascii="仿宋_GB2312" w:eastAsia="仿宋_GB2312"/>
                <w:color w:val="000000"/>
                <w:sz w:val="28"/>
                <w:szCs w:val="28"/>
                <w:lang w:val="en-US" w:bidi="ar-SA"/>
              </w:rPr>
            </w:pPr>
            <w:r w:rsidRPr="00E3449A">
              <w:rPr>
                <w:rFonts w:ascii="仿宋_GB2312" w:eastAsia="仿宋_GB2312" w:hint="eastAsia"/>
                <w:color w:val="000000"/>
                <w:sz w:val="28"/>
                <w:szCs w:val="28"/>
                <w:lang w:val="en-US" w:bidi="ar-SA"/>
              </w:rPr>
              <w:t>加大审查力度，强化不敢腐的震慑力度。</w:t>
            </w:r>
          </w:p>
        </w:tc>
      </w:tr>
    </w:tbl>
    <w:p w:rsidR="00FE4C58" w:rsidRDefault="00FE4C58" w:rsidP="00E3449A">
      <w:pPr>
        <w:pStyle w:val="a7"/>
        <w:tabs>
          <w:tab w:val="left" w:pos="1589"/>
        </w:tabs>
        <w:adjustRightInd w:val="0"/>
        <w:snapToGrid w:val="0"/>
        <w:spacing w:line="360" w:lineRule="auto"/>
        <w:ind w:left="755" w:right="270" w:firstLine="0"/>
        <w:jc w:val="both"/>
        <w:rPr>
          <w:rFonts w:ascii="仿宋_GB2312" w:eastAsia="仿宋_GB2312"/>
          <w:spacing w:val="-3"/>
          <w:sz w:val="32"/>
          <w:szCs w:val="32"/>
        </w:rPr>
      </w:pPr>
    </w:p>
    <w:p w:rsidR="00FE4C58" w:rsidRPr="00E3449A" w:rsidRDefault="00FE4C58" w:rsidP="00FE4C58">
      <w:pPr>
        <w:tabs>
          <w:tab w:val="left" w:pos="1589"/>
        </w:tabs>
        <w:adjustRightInd w:val="0"/>
        <w:snapToGrid w:val="0"/>
        <w:spacing w:line="360" w:lineRule="auto"/>
        <w:ind w:left="755" w:right="270"/>
        <w:jc w:val="both"/>
        <w:rPr>
          <w:rFonts w:ascii="仿宋_GB2312" w:eastAsia="仿宋_GB2312"/>
          <w:b/>
          <w:spacing w:val="-12"/>
          <w:sz w:val="32"/>
          <w:szCs w:val="32"/>
        </w:rPr>
      </w:pPr>
      <w:r w:rsidRPr="00E3449A">
        <w:rPr>
          <w:rFonts w:ascii="仿宋_GB2312" w:eastAsia="仿宋_GB2312" w:hint="eastAsia"/>
          <w:b/>
          <w:spacing w:val="-12"/>
          <w:sz w:val="32"/>
          <w:szCs w:val="32"/>
        </w:rPr>
        <w:lastRenderedPageBreak/>
        <w:t>2020 年天台</w:t>
      </w:r>
      <w:proofErr w:type="gramStart"/>
      <w:r w:rsidRPr="00E3449A">
        <w:rPr>
          <w:rFonts w:ascii="仿宋_GB2312" w:eastAsia="仿宋_GB2312" w:hint="eastAsia"/>
          <w:b/>
          <w:spacing w:val="-12"/>
          <w:sz w:val="32"/>
          <w:szCs w:val="32"/>
        </w:rPr>
        <w:t>县部门</w:t>
      </w:r>
      <w:proofErr w:type="gramEnd"/>
      <w:r w:rsidRPr="00E3449A">
        <w:rPr>
          <w:rFonts w:ascii="仿宋_GB2312" w:eastAsia="仿宋_GB2312" w:hint="eastAsia"/>
          <w:b/>
          <w:spacing w:val="-12"/>
          <w:sz w:val="32"/>
          <w:szCs w:val="32"/>
        </w:rPr>
        <w:t>预算项目支出绩效目标申报表</w:t>
      </w:r>
    </w:p>
    <w:tbl>
      <w:tblPr>
        <w:tblW w:w="8160" w:type="dxa"/>
        <w:tblInd w:w="93" w:type="dxa"/>
        <w:tblLook w:val="04A0"/>
      </w:tblPr>
      <w:tblGrid>
        <w:gridCol w:w="2720"/>
        <w:gridCol w:w="2480"/>
        <w:gridCol w:w="2960"/>
      </w:tblGrid>
      <w:tr w:rsidR="00FE4C58" w:rsidRPr="00FE4C58" w:rsidTr="00FE4C58">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单位名称 </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 xml:space="preserve">中国共产党天台县纪律检查委员会 </w:t>
            </w:r>
          </w:p>
        </w:tc>
      </w:tr>
      <w:tr w:rsidR="00FE4C58" w:rsidRPr="00FE4C58" w:rsidTr="00FE4C58">
        <w:trPr>
          <w:trHeight w:val="6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项目名称 </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监察留置场所保障经费</w:t>
            </w:r>
          </w:p>
        </w:tc>
      </w:tr>
      <w:tr w:rsidR="00FE4C58" w:rsidRPr="00FE4C58" w:rsidTr="00FE4C58">
        <w:trPr>
          <w:trHeight w:val="6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项目资金 </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120</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单位:万元 </w:t>
            </w:r>
          </w:p>
        </w:tc>
      </w:tr>
      <w:tr w:rsidR="00FE4C58" w:rsidRPr="00FE4C58" w:rsidTr="00FE4C58">
        <w:trPr>
          <w:trHeight w:val="6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绩效目标名称 </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目标值 </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目标值设定说明 </w:t>
            </w:r>
          </w:p>
        </w:tc>
      </w:tr>
      <w:tr w:rsidR="00FE4C58" w:rsidRPr="00FE4C58" w:rsidTr="00FE4C58">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一、产出目标（数量、质量、时效） </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　</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　</w:t>
            </w:r>
          </w:p>
        </w:tc>
      </w:tr>
      <w:tr w:rsidR="00FE4C58" w:rsidRPr="00FE4C58" w:rsidTr="00FE4C58">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目标完成及时性</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是</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both"/>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建立严格执行财务管理制度，做到项目资金专款专用。</w:t>
            </w:r>
          </w:p>
        </w:tc>
      </w:tr>
      <w:tr w:rsidR="00FE4C58" w:rsidRPr="00FE4C58" w:rsidTr="00FE4C58">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组织管理是否到位</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是</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both"/>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支撑条件保障情况良好，质量管理水平达到要求。</w:t>
            </w:r>
          </w:p>
        </w:tc>
      </w:tr>
      <w:tr w:rsidR="00FE4C58" w:rsidRPr="00FE4C58" w:rsidTr="00FE4C58">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目标设定是否合法、充分、合理</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center"/>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是</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both"/>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绩效目标合法合理、依据充分。</w:t>
            </w:r>
          </w:p>
        </w:tc>
      </w:tr>
      <w:tr w:rsidR="00FE4C58" w:rsidRPr="00FE4C58" w:rsidTr="00FE4C58">
        <w:trPr>
          <w:trHeight w:val="15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二、效益与效果目标（经济、社会、环境效益和满意度等） </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　</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rPr>
                <w:rFonts w:ascii="仿宋_GB2312" w:eastAsia="仿宋_GB2312"/>
                <w:b/>
                <w:bCs/>
                <w:color w:val="000000"/>
                <w:sz w:val="28"/>
                <w:szCs w:val="28"/>
                <w:lang w:val="en-US" w:bidi="ar-SA"/>
              </w:rPr>
            </w:pPr>
            <w:r w:rsidRPr="00FE4C58">
              <w:rPr>
                <w:rFonts w:ascii="仿宋_GB2312" w:eastAsia="仿宋_GB2312" w:hint="eastAsia"/>
                <w:b/>
                <w:bCs/>
                <w:color w:val="000000"/>
                <w:sz w:val="28"/>
                <w:szCs w:val="28"/>
                <w:lang w:val="en-US" w:bidi="ar-SA"/>
              </w:rPr>
              <w:t xml:space="preserve">　</w:t>
            </w:r>
          </w:p>
        </w:tc>
      </w:tr>
      <w:tr w:rsidR="00FE4C58" w:rsidRPr="00FE4C58" w:rsidTr="00FE4C58">
        <w:trPr>
          <w:trHeight w:val="15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E4C58" w:rsidRPr="00FE4C58" w:rsidRDefault="00831A9C" w:rsidP="00AC7D21">
            <w:pPr>
              <w:widowControl/>
              <w:autoSpaceDE/>
              <w:autoSpaceDN/>
              <w:jc w:val="center"/>
              <w:rPr>
                <w:rFonts w:ascii="仿宋_GB2312" w:eastAsia="仿宋_GB2312"/>
                <w:color w:val="000000"/>
                <w:sz w:val="28"/>
                <w:szCs w:val="28"/>
                <w:lang w:val="en-US" w:bidi="ar-SA"/>
              </w:rPr>
            </w:pPr>
            <w:r>
              <w:rPr>
                <w:rFonts w:ascii="仿宋_GB2312" w:eastAsia="仿宋_GB2312" w:hint="eastAsia"/>
                <w:color w:val="000000"/>
                <w:sz w:val="28"/>
                <w:szCs w:val="28"/>
                <w:lang w:val="en-US" w:bidi="ar-SA"/>
              </w:rPr>
              <w:t>提高案件查办保障</w:t>
            </w:r>
            <w:r w:rsidR="00FE4C58" w:rsidRPr="00FE4C58">
              <w:rPr>
                <w:rFonts w:ascii="仿宋_GB2312" w:eastAsia="仿宋_GB2312" w:hint="eastAsia"/>
                <w:color w:val="000000"/>
                <w:sz w:val="28"/>
                <w:szCs w:val="28"/>
                <w:lang w:val="en-US" w:bidi="ar-SA"/>
              </w:rPr>
              <w:t>水平</w:t>
            </w:r>
          </w:p>
        </w:tc>
        <w:tc>
          <w:tcPr>
            <w:tcW w:w="2480" w:type="dxa"/>
            <w:tcBorders>
              <w:top w:val="nil"/>
              <w:left w:val="nil"/>
              <w:bottom w:val="single" w:sz="4" w:space="0" w:color="auto"/>
              <w:right w:val="single" w:sz="4" w:space="0" w:color="auto"/>
            </w:tcBorders>
            <w:shd w:val="clear" w:color="auto" w:fill="auto"/>
            <w:vAlign w:val="center"/>
            <w:hideMark/>
          </w:tcPr>
          <w:p w:rsidR="00FE4C58" w:rsidRPr="00FE4C58" w:rsidRDefault="000C3BDA" w:rsidP="006C2F98">
            <w:pPr>
              <w:widowControl/>
              <w:autoSpaceDE/>
              <w:autoSpaceDN/>
              <w:jc w:val="center"/>
              <w:rPr>
                <w:rFonts w:ascii="仿宋_GB2312" w:eastAsia="仿宋_GB2312"/>
                <w:color w:val="000000"/>
                <w:sz w:val="28"/>
                <w:szCs w:val="28"/>
                <w:lang w:val="en-US" w:bidi="ar-SA"/>
              </w:rPr>
            </w:pPr>
            <w:r>
              <w:rPr>
                <w:rFonts w:ascii="仿宋_GB2312" w:eastAsia="仿宋_GB2312" w:hint="eastAsia"/>
                <w:color w:val="000000"/>
                <w:sz w:val="28"/>
                <w:szCs w:val="28"/>
                <w:lang w:val="en-US" w:bidi="ar-SA"/>
              </w:rPr>
              <w:t>更</w:t>
            </w:r>
            <w:r w:rsidR="006C2F98">
              <w:rPr>
                <w:rFonts w:ascii="仿宋_GB2312" w:eastAsia="仿宋_GB2312" w:hint="eastAsia"/>
                <w:color w:val="000000"/>
                <w:sz w:val="28"/>
                <w:szCs w:val="28"/>
                <w:lang w:val="en-US" w:bidi="ar-SA"/>
              </w:rPr>
              <w:t>加</w:t>
            </w:r>
            <w:r>
              <w:rPr>
                <w:rFonts w:ascii="仿宋_GB2312" w:eastAsia="仿宋_GB2312" w:hint="eastAsia"/>
                <w:color w:val="000000"/>
                <w:sz w:val="28"/>
                <w:szCs w:val="28"/>
                <w:lang w:val="en-US" w:bidi="ar-SA"/>
              </w:rPr>
              <w:t>规范</w:t>
            </w:r>
            <w:r w:rsidR="006C2F98">
              <w:rPr>
                <w:rFonts w:ascii="仿宋_GB2312" w:eastAsia="仿宋_GB2312" w:hint="eastAsia"/>
                <w:color w:val="000000"/>
                <w:sz w:val="28"/>
                <w:szCs w:val="28"/>
                <w:lang w:val="en-US" w:bidi="ar-SA"/>
              </w:rPr>
              <w:t>和</w:t>
            </w:r>
            <w:r>
              <w:rPr>
                <w:rFonts w:ascii="仿宋_GB2312" w:eastAsia="仿宋_GB2312" w:hint="eastAsia"/>
                <w:color w:val="000000"/>
                <w:sz w:val="28"/>
                <w:szCs w:val="28"/>
                <w:lang w:val="en-US" w:bidi="ar-SA"/>
              </w:rPr>
              <w:t>高效</w:t>
            </w:r>
          </w:p>
        </w:tc>
        <w:tc>
          <w:tcPr>
            <w:tcW w:w="2960" w:type="dxa"/>
            <w:tcBorders>
              <w:top w:val="nil"/>
              <w:left w:val="nil"/>
              <w:bottom w:val="single" w:sz="4" w:space="0" w:color="auto"/>
              <w:right w:val="single" w:sz="4" w:space="0" w:color="auto"/>
            </w:tcBorders>
            <w:shd w:val="clear" w:color="auto" w:fill="auto"/>
            <w:vAlign w:val="center"/>
            <w:hideMark/>
          </w:tcPr>
          <w:p w:rsidR="00FE4C58" w:rsidRPr="00FE4C58" w:rsidRDefault="00FE4C58" w:rsidP="00FE4C58">
            <w:pPr>
              <w:widowControl/>
              <w:autoSpaceDE/>
              <w:autoSpaceDN/>
              <w:jc w:val="both"/>
              <w:rPr>
                <w:rFonts w:ascii="仿宋_GB2312" w:eastAsia="仿宋_GB2312"/>
                <w:color w:val="000000"/>
                <w:sz w:val="28"/>
                <w:szCs w:val="28"/>
                <w:lang w:val="en-US" w:bidi="ar-SA"/>
              </w:rPr>
            </w:pPr>
            <w:r w:rsidRPr="00FE4C58">
              <w:rPr>
                <w:rFonts w:ascii="仿宋_GB2312" w:eastAsia="仿宋_GB2312" w:hint="eastAsia"/>
                <w:color w:val="000000"/>
                <w:sz w:val="28"/>
                <w:szCs w:val="28"/>
                <w:lang w:val="en-US" w:bidi="ar-SA"/>
              </w:rPr>
              <w:t>为留置场所提供良好的办公条件，使得留置案件的查办工作更加顺利地开展。</w:t>
            </w:r>
          </w:p>
        </w:tc>
      </w:tr>
    </w:tbl>
    <w:p w:rsidR="00886A5E" w:rsidRPr="00E3449A" w:rsidRDefault="00886A5E" w:rsidP="00886A5E">
      <w:pPr>
        <w:tabs>
          <w:tab w:val="left" w:pos="1589"/>
        </w:tabs>
        <w:adjustRightInd w:val="0"/>
        <w:snapToGrid w:val="0"/>
        <w:spacing w:line="360" w:lineRule="auto"/>
        <w:ind w:left="755" w:right="270"/>
        <w:jc w:val="both"/>
        <w:rPr>
          <w:rFonts w:ascii="仿宋_GB2312" w:eastAsia="仿宋_GB2312"/>
          <w:b/>
          <w:spacing w:val="-12"/>
          <w:sz w:val="32"/>
          <w:szCs w:val="32"/>
        </w:rPr>
      </w:pPr>
      <w:r w:rsidRPr="00E3449A">
        <w:rPr>
          <w:rFonts w:ascii="仿宋_GB2312" w:eastAsia="仿宋_GB2312" w:hint="eastAsia"/>
          <w:b/>
          <w:spacing w:val="-12"/>
          <w:sz w:val="32"/>
          <w:szCs w:val="32"/>
        </w:rPr>
        <w:lastRenderedPageBreak/>
        <w:t>2020 年天台</w:t>
      </w:r>
      <w:proofErr w:type="gramStart"/>
      <w:r w:rsidRPr="00E3449A">
        <w:rPr>
          <w:rFonts w:ascii="仿宋_GB2312" w:eastAsia="仿宋_GB2312" w:hint="eastAsia"/>
          <w:b/>
          <w:spacing w:val="-12"/>
          <w:sz w:val="32"/>
          <w:szCs w:val="32"/>
        </w:rPr>
        <w:t>县部门</w:t>
      </w:r>
      <w:proofErr w:type="gramEnd"/>
      <w:r w:rsidRPr="00E3449A">
        <w:rPr>
          <w:rFonts w:ascii="仿宋_GB2312" w:eastAsia="仿宋_GB2312" w:hint="eastAsia"/>
          <w:b/>
          <w:spacing w:val="-12"/>
          <w:sz w:val="32"/>
          <w:szCs w:val="32"/>
        </w:rPr>
        <w:t>预算项目支出绩效目标申报表</w:t>
      </w:r>
    </w:p>
    <w:tbl>
      <w:tblPr>
        <w:tblW w:w="8160" w:type="dxa"/>
        <w:tblInd w:w="93" w:type="dxa"/>
        <w:tblLook w:val="04A0"/>
      </w:tblPr>
      <w:tblGrid>
        <w:gridCol w:w="2720"/>
        <w:gridCol w:w="2240"/>
        <w:gridCol w:w="3200"/>
      </w:tblGrid>
      <w:tr w:rsidR="00AC6712" w:rsidRPr="00AC6712" w:rsidTr="00AC6712">
        <w:trPr>
          <w:trHeight w:val="375"/>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单位名称 </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 xml:space="preserve">中国共产党天台县纪律检查委员会 </w:t>
            </w:r>
          </w:p>
        </w:tc>
      </w:tr>
      <w:tr w:rsidR="00AC6712" w:rsidRPr="00AC6712" w:rsidTr="00AC6712">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项目名称 </w:t>
            </w:r>
          </w:p>
        </w:tc>
        <w:tc>
          <w:tcPr>
            <w:tcW w:w="5440" w:type="dxa"/>
            <w:gridSpan w:val="2"/>
            <w:tcBorders>
              <w:top w:val="single" w:sz="4" w:space="0" w:color="auto"/>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巡察工作经费</w:t>
            </w:r>
          </w:p>
        </w:tc>
      </w:tr>
      <w:tr w:rsidR="00AC6712" w:rsidRPr="00AC6712" w:rsidTr="00AC6712">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项目资金 </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78</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单位:万元 </w:t>
            </w:r>
          </w:p>
        </w:tc>
      </w:tr>
      <w:tr w:rsidR="00AC6712" w:rsidRPr="00AC6712" w:rsidTr="00AC6712">
        <w:trPr>
          <w:trHeight w:val="37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绩效目标名称 </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目标值 </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目标值设定说明 </w:t>
            </w:r>
          </w:p>
        </w:tc>
      </w:tr>
      <w:tr w:rsidR="00AC6712" w:rsidRPr="00AC6712" w:rsidTr="00AC6712">
        <w:trPr>
          <w:trHeight w:val="7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一、产出目标（数量、质量、时效） </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　</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　</w:t>
            </w:r>
          </w:p>
        </w:tc>
      </w:tr>
      <w:tr w:rsidR="00AC6712" w:rsidRPr="00AC6712" w:rsidTr="00AC6712">
        <w:trPr>
          <w:trHeight w:val="15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目标完成率</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巡察目标完成率达80%</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both"/>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每年选取20个乡镇、部门开展巡察工作，一届任期内对全县所有部门及乡镇至少巡察一次。</w:t>
            </w:r>
          </w:p>
        </w:tc>
      </w:tr>
      <w:tr w:rsidR="00AC6712" w:rsidRPr="00AC6712" w:rsidTr="00AC6712">
        <w:trPr>
          <w:trHeight w:val="112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组织管理是否到位</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是</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both"/>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支撑条件保障情况良好，质量管理水平达到要求。</w:t>
            </w:r>
          </w:p>
        </w:tc>
      </w:tr>
      <w:tr w:rsidR="00AC6712" w:rsidRPr="00AC6712" w:rsidTr="00AC6712">
        <w:trPr>
          <w:trHeight w:val="15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二、效益与效果目标（经济、社会、环境效益和满意度等） </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　</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rPr>
                <w:rFonts w:ascii="仿宋_GB2312" w:eastAsia="仿宋_GB2312"/>
                <w:b/>
                <w:bCs/>
                <w:color w:val="000000"/>
                <w:sz w:val="28"/>
                <w:szCs w:val="28"/>
                <w:lang w:val="en-US" w:bidi="ar-SA"/>
              </w:rPr>
            </w:pPr>
            <w:r w:rsidRPr="00AC6712">
              <w:rPr>
                <w:rFonts w:ascii="仿宋_GB2312" w:eastAsia="仿宋_GB2312" w:hint="eastAsia"/>
                <w:b/>
                <w:bCs/>
                <w:color w:val="000000"/>
                <w:sz w:val="28"/>
                <w:szCs w:val="28"/>
                <w:lang w:val="en-US" w:bidi="ar-SA"/>
              </w:rPr>
              <w:t xml:space="preserve">　</w:t>
            </w:r>
          </w:p>
        </w:tc>
      </w:tr>
      <w:tr w:rsidR="00AC6712" w:rsidRPr="00AC6712" w:rsidTr="00AC6712">
        <w:trPr>
          <w:trHeight w:val="22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AC6712" w:rsidRPr="00AC6712" w:rsidRDefault="00AC6712" w:rsidP="00AC7D21">
            <w:pPr>
              <w:widowControl/>
              <w:autoSpaceDE/>
              <w:autoSpaceDN/>
              <w:jc w:val="center"/>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提高</w:t>
            </w:r>
            <w:proofErr w:type="gramStart"/>
            <w:r w:rsidRPr="00AC6712">
              <w:rPr>
                <w:rFonts w:ascii="仿宋_GB2312" w:eastAsia="仿宋_GB2312" w:hint="eastAsia"/>
                <w:color w:val="000000"/>
                <w:sz w:val="28"/>
                <w:szCs w:val="28"/>
                <w:lang w:val="en-US" w:bidi="ar-SA"/>
              </w:rPr>
              <w:t>巡察</w:t>
            </w:r>
            <w:r w:rsidR="00831A9C">
              <w:rPr>
                <w:rFonts w:ascii="仿宋_GB2312" w:eastAsia="仿宋_GB2312" w:hint="eastAsia"/>
                <w:color w:val="000000"/>
                <w:sz w:val="28"/>
                <w:szCs w:val="28"/>
                <w:lang w:val="en-US" w:bidi="ar-SA"/>
              </w:rPr>
              <w:t>保障</w:t>
            </w:r>
            <w:proofErr w:type="gramEnd"/>
            <w:r w:rsidRPr="00AC6712">
              <w:rPr>
                <w:rFonts w:ascii="仿宋_GB2312" w:eastAsia="仿宋_GB2312" w:hint="eastAsia"/>
                <w:color w:val="000000"/>
                <w:sz w:val="28"/>
                <w:szCs w:val="28"/>
                <w:lang w:val="en-US" w:bidi="ar-SA"/>
              </w:rPr>
              <w:t>能力</w:t>
            </w:r>
          </w:p>
        </w:tc>
        <w:tc>
          <w:tcPr>
            <w:tcW w:w="2240" w:type="dxa"/>
            <w:tcBorders>
              <w:top w:val="nil"/>
              <w:left w:val="nil"/>
              <w:bottom w:val="single" w:sz="4" w:space="0" w:color="auto"/>
              <w:right w:val="single" w:sz="4" w:space="0" w:color="auto"/>
            </w:tcBorders>
            <w:shd w:val="clear" w:color="auto" w:fill="auto"/>
            <w:vAlign w:val="center"/>
            <w:hideMark/>
          </w:tcPr>
          <w:p w:rsidR="00AC6712" w:rsidRPr="00AC6712" w:rsidRDefault="006C2F98" w:rsidP="00AC6712">
            <w:pPr>
              <w:widowControl/>
              <w:autoSpaceDE/>
              <w:autoSpaceDN/>
              <w:jc w:val="center"/>
              <w:rPr>
                <w:rFonts w:ascii="仿宋_GB2312" w:eastAsia="仿宋_GB2312"/>
                <w:color w:val="000000"/>
                <w:sz w:val="28"/>
                <w:szCs w:val="28"/>
                <w:lang w:val="en-US" w:bidi="ar-SA"/>
              </w:rPr>
            </w:pPr>
            <w:r>
              <w:rPr>
                <w:rFonts w:ascii="仿宋_GB2312" w:eastAsia="仿宋_GB2312" w:hint="eastAsia"/>
                <w:color w:val="000000"/>
                <w:sz w:val="28"/>
                <w:szCs w:val="28"/>
                <w:lang w:val="en-US" w:bidi="ar-SA"/>
              </w:rPr>
              <w:t>更加规范和高效</w:t>
            </w:r>
          </w:p>
        </w:tc>
        <w:tc>
          <w:tcPr>
            <w:tcW w:w="3200" w:type="dxa"/>
            <w:tcBorders>
              <w:top w:val="nil"/>
              <w:left w:val="nil"/>
              <w:bottom w:val="single" w:sz="4" w:space="0" w:color="auto"/>
              <w:right w:val="single" w:sz="4" w:space="0" w:color="auto"/>
            </w:tcBorders>
            <w:shd w:val="clear" w:color="auto" w:fill="auto"/>
            <w:vAlign w:val="center"/>
            <w:hideMark/>
          </w:tcPr>
          <w:p w:rsidR="00AC6712" w:rsidRPr="00AC6712" w:rsidRDefault="00AC6712" w:rsidP="00AC6712">
            <w:pPr>
              <w:widowControl/>
              <w:autoSpaceDE/>
              <w:autoSpaceDN/>
              <w:jc w:val="both"/>
              <w:rPr>
                <w:rFonts w:ascii="仿宋_GB2312" w:eastAsia="仿宋_GB2312"/>
                <w:color w:val="000000"/>
                <w:sz w:val="28"/>
                <w:szCs w:val="28"/>
                <w:lang w:val="en-US" w:bidi="ar-SA"/>
              </w:rPr>
            </w:pPr>
            <w:r w:rsidRPr="00AC6712">
              <w:rPr>
                <w:rFonts w:ascii="仿宋_GB2312" w:eastAsia="仿宋_GB2312" w:hint="eastAsia"/>
                <w:color w:val="000000"/>
                <w:sz w:val="28"/>
                <w:szCs w:val="28"/>
                <w:lang w:val="en-US" w:bidi="ar-SA"/>
              </w:rPr>
              <w:t>通过发现、解决群众身边的不正之风和腐败问题，密切党群干群关系，督促完善制度、推动改革、促进发展，提高依法治理能力。</w:t>
            </w:r>
          </w:p>
        </w:tc>
      </w:tr>
    </w:tbl>
    <w:p w:rsidR="001E6E57" w:rsidRPr="001E6E57" w:rsidRDefault="001E6E57" w:rsidP="001E6E57">
      <w:pPr>
        <w:pStyle w:val="a5"/>
        <w:adjustRightInd w:val="0"/>
        <w:snapToGrid w:val="0"/>
        <w:spacing w:line="360" w:lineRule="auto"/>
        <w:ind w:left="0" w:firstLineChars="200" w:firstLine="643"/>
        <w:jc w:val="both"/>
        <w:rPr>
          <w:rFonts w:ascii="楷体_GB2312" w:eastAsia="楷体_GB2312"/>
          <w:b/>
        </w:rPr>
      </w:pPr>
      <w:r w:rsidRPr="001E6E57">
        <w:rPr>
          <w:rFonts w:ascii="楷体_GB2312" w:eastAsia="楷体_GB2312" w:hint="eastAsia"/>
          <w:b/>
        </w:rPr>
        <w:lastRenderedPageBreak/>
        <w:t>四、其他重要事项的情况说明</w:t>
      </w:r>
    </w:p>
    <w:p w:rsidR="001E6E57" w:rsidRPr="00F54BBE" w:rsidRDefault="001E6E57" w:rsidP="001E6E57">
      <w:pPr>
        <w:pStyle w:val="p0"/>
        <w:adjustRightInd w:val="0"/>
        <w:snapToGrid w:val="0"/>
        <w:spacing w:line="360" w:lineRule="auto"/>
        <w:ind w:firstLineChars="200" w:firstLine="698"/>
        <w:rPr>
          <w:rFonts w:ascii="仿宋_GB2312" w:eastAsia="仿宋_GB2312" w:hAnsi="宋体" w:cs="宋体"/>
          <w:sz w:val="32"/>
          <w:szCs w:val="32"/>
        </w:rPr>
      </w:pPr>
      <w:r w:rsidRPr="00F54BBE">
        <w:rPr>
          <w:rFonts w:ascii="仿宋_GB2312" w:eastAsia="仿宋_GB2312" w:hAnsi="宋体" w:cs="宋体" w:hint="eastAsia"/>
          <w:b/>
          <w:spacing w:val="14"/>
          <w:sz w:val="32"/>
          <w:szCs w:val="32"/>
          <w:lang w:bidi="zh-CN"/>
        </w:rPr>
        <w:t>1.</w:t>
      </w:r>
      <w:r w:rsidRPr="00F54BBE">
        <w:rPr>
          <w:rFonts w:ascii="仿宋_GB2312" w:eastAsia="仿宋_GB2312" w:hint="eastAsia"/>
          <w:b/>
          <w:sz w:val="32"/>
          <w:szCs w:val="32"/>
        </w:rPr>
        <w:t>机关运行经费情况。</w:t>
      </w:r>
      <w:r w:rsidRPr="00F54BBE">
        <w:rPr>
          <w:rFonts w:ascii="仿宋_GB2312" w:eastAsia="仿宋_GB2312" w:hAnsi="宋体" w:cs="宋体" w:hint="eastAsia"/>
          <w:sz w:val="32"/>
          <w:szCs w:val="32"/>
        </w:rPr>
        <w:t>2020年县纪委</w:t>
      </w:r>
      <w:r w:rsidRPr="00F54BBE">
        <w:rPr>
          <w:rFonts w:ascii="仿宋_GB2312" w:eastAsia="仿宋_GB2312" w:hAnsi="宋体" w:cs="宋体" w:hint="eastAsia"/>
          <w:color w:val="000000"/>
          <w:sz w:val="32"/>
          <w:szCs w:val="32"/>
        </w:rPr>
        <w:t>本级1家行政单位的机关运行经费财政拨款预算2394.42万元，</w:t>
      </w:r>
      <w:r w:rsidRPr="00F54BBE">
        <w:rPr>
          <w:rFonts w:ascii="仿宋_GB2312" w:eastAsia="仿宋_GB2312" w:hAnsi="宋体" w:cs="宋体" w:hint="eastAsia"/>
          <w:sz w:val="32"/>
          <w:szCs w:val="32"/>
        </w:rPr>
        <w:t>比2019年预算减少91.38万元，下降3.7%，主要是经费节约。</w:t>
      </w:r>
    </w:p>
    <w:p w:rsidR="001E6E57" w:rsidRPr="00F54BBE" w:rsidRDefault="001E6E57" w:rsidP="001E6E57">
      <w:pPr>
        <w:pStyle w:val="a7"/>
        <w:tabs>
          <w:tab w:val="left" w:pos="1269"/>
        </w:tabs>
        <w:adjustRightInd w:val="0"/>
        <w:snapToGrid w:val="0"/>
        <w:spacing w:line="360" w:lineRule="auto"/>
        <w:ind w:left="0" w:firstLineChars="200" w:firstLine="698"/>
        <w:jc w:val="both"/>
        <w:rPr>
          <w:rFonts w:ascii="仿宋_GB2312" w:eastAsia="仿宋_GB2312"/>
          <w:spacing w:val="12"/>
          <w:sz w:val="32"/>
          <w:szCs w:val="32"/>
        </w:rPr>
      </w:pPr>
      <w:r w:rsidRPr="00F54BBE">
        <w:rPr>
          <w:rFonts w:ascii="仿宋_GB2312" w:eastAsia="仿宋_GB2312" w:hint="eastAsia"/>
          <w:b/>
          <w:spacing w:val="14"/>
          <w:sz w:val="32"/>
          <w:szCs w:val="32"/>
          <w:lang w:val="en-US"/>
        </w:rPr>
        <w:t>2.</w:t>
      </w:r>
      <w:r w:rsidRPr="00F54BBE">
        <w:rPr>
          <w:rFonts w:ascii="仿宋_GB2312" w:eastAsia="仿宋_GB2312" w:hint="eastAsia"/>
          <w:b/>
          <w:spacing w:val="14"/>
          <w:sz w:val="32"/>
          <w:szCs w:val="32"/>
        </w:rPr>
        <w:t>政府采购情况。</w:t>
      </w:r>
      <w:r w:rsidRPr="00F54BBE">
        <w:rPr>
          <w:rFonts w:ascii="仿宋_GB2312" w:eastAsia="仿宋_GB2312" w:hint="eastAsia"/>
          <w:sz w:val="32"/>
          <w:szCs w:val="32"/>
        </w:rPr>
        <w:t>20</w:t>
      </w:r>
      <w:proofErr w:type="spellStart"/>
      <w:r w:rsidRPr="00F54BBE">
        <w:rPr>
          <w:rFonts w:ascii="仿宋_GB2312" w:eastAsia="仿宋_GB2312" w:hint="eastAsia"/>
          <w:sz w:val="32"/>
          <w:szCs w:val="32"/>
          <w:lang w:val="en-US"/>
        </w:rPr>
        <w:t>20</w:t>
      </w:r>
      <w:proofErr w:type="spellEnd"/>
      <w:r w:rsidRPr="00F54BBE">
        <w:rPr>
          <w:rFonts w:ascii="仿宋_GB2312" w:eastAsia="仿宋_GB2312" w:hint="eastAsia"/>
          <w:spacing w:val="12"/>
          <w:sz w:val="32"/>
          <w:szCs w:val="32"/>
        </w:rPr>
        <w:t>年本部门政府采购预算总额</w:t>
      </w:r>
      <w:r w:rsidRPr="00F54BBE">
        <w:rPr>
          <w:rFonts w:ascii="仿宋_GB2312" w:eastAsia="仿宋_GB2312" w:hint="eastAsia"/>
          <w:spacing w:val="12"/>
          <w:sz w:val="32"/>
          <w:szCs w:val="32"/>
          <w:lang w:val="en-US"/>
        </w:rPr>
        <w:t>43</w:t>
      </w:r>
      <w:r w:rsidRPr="00F54BBE">
        <w:rPr>
          <w:rFonts w:ascii="仿宋_GB2312" w:eastAsia="仿宋_GB2312" w:hint="eastAsia"/>
          <w:spacing w:val="12"/>
          <w:sz w:val="32"/>
          <w:szCs w:val="32"/>
        </w:rPr>
        <w:t>万元，其中：政府采购货物</w:t>
      </w:r>
      <w:r w:rsidRPr="00F54BBE">
        <w:rPr>
          <w:rFonts w:ascii="仿宋_GB2312" w:eastAsia="仿宋_GB2312" w:hint="eastAsia"/>
          <w:spacing w:val="12"/>
          <w:sz w:val="32"/>
          <w:szCs w:val="32"/>
          <w:lang w:val="en-US"/>
        </w:rPr>
        <w:t>43</w:t>
      </w:r>
      <w:r w:rsidRPr="00F54BBE">
        <w:rPr>
          <w:rFonts w:ascii="仿宋_GB2312" w:eastAsia="仿宋_GB2312" w:hint="eastAsia"/>
          <w:spacing w:val="12"/>
          <w:sz w:val="32"/>
          <w:szCs w:val="32"/>
        </w:rPr>
        <w:t>万元、政府采购工程0万元、政府采购服务</w:t>
      </w:r>
      <w:r w:rsidRPr="00F54BBE">
        <w:rPr>
          <w:rFonts w:ascii="仿宋_GB2312" w:eastAsia="仿宋_GB2312" w:hint="eastAsia"/>
          <w:spacing w:val="12"/>
          <w:sz w:val="32"/>
          <w:szCs w:val="32"/>
          <w:lang w:val="en-US"/>
        </w:rPr>
        <w:t>0</w:t>
      </w:r>
      <w:r w:rsidRPr="00F54BBE">
        <w:rPr>
          <w:rFonts w:ascii="仿宋_GB2312" w:eastAsia="仿宋_GB2312" w:hint="eastAsia"/>
          <w:spacing w:val="12"/>
          <w:sz w:val="32"/>
          <w:szCs w:val="32"/>
        </w:rPr>
        <w:t>万元。</w:t>
      </w:r>
    </w:p>
    <w:p w:rsidR="001E6E57" w:rsidRPr="00F54BBE" w:rsidRDefault="001E6E57" w:rsidP="001E6E57">
      <w:pPr>
        <w:adjustRightInd w:val="0"/>
        <w:snapToGrid w:val="0"/>
        <w:spacing w:line="360" w:lineRule="auto"/>
        <w:ind w:firstLineChars="200" w:firstLine="631"/>
        <w:jc w:val="both"/>
        <w:rPr>
          <w:rFonts w:ascii="仿宋_GB2312" w:eastAsia="仿宋_GB2312" w:cs="仿宋_GB2312"/>
          <w:sz w:val="32"/>
          <w:szCs w:val="32"/>
          <w:lang w:val="en-US"/>
        </w:rPr>
      </w:pPr>
      <w:r w:rsidRPr="00F54BBE">
        <w:rPr>
          <w:rFonts w:ascii="仿宋_GB2312" w:eastAsia="仿宋_GB2312" w:hint="eastAsia"/>
          <w:b/>
          <w:spacing w:val="-3"/>
          <w:sz w:val="32"/>
          <w:szCs w:val="32"/>
          <w:lang w:val="en-US"/>
        </w:rPr>
        <w:t>3.</w:t>
      </w:r>
      <w:r w:rsidRPr="00F54BBE">
        <w:rPr>
          <w:rFonts w:ascii="仿宋_GB2312" w:eastAsia="仿宋_GB2312" w:hint="eastAsia"/>
          <w:b/>
          <w:spacing w:val="-3"/>
          <w:sz w:val="32"/>
          <w:szCs w:val="32"/>
        </w:rPr>
        <w:t>国有资产情况。</w:t>
      </w:r>
      <w:r w:rsidRPr="00F54BBE">
        <w:rPr>
          <w:rFonts w:ascii="仿宋_GB2312" w:eastAsia="仿宋_GB2312" w:cs="仿宋_GB2312" w:hint="eastAsia"/>
          <w:spacing w:val="6"/>
          <w:kern w:val="2"/>
          <w:sz w:val="32"/>
          <w:szCs w:val="32"/>
          <w:lang w:val="en-US"/>
        </w:rPr>
        <w:t>截至2019年12月31日，县纪委共有车辆</w:t>
      </w:r>
      <w:r w:rsidRPr="00F54BBE">
        <w:rPr>
          <w:rFonts w:ascii="仿宋_GB2312" w:eastAsia="仿宋_GB2312" w:cs="仿宋_GB2312" w:hint="eastAsia"/>
          <w:kern w:val="2"/>
          <w:sz w:val="32"/>
          <w:szCs w:val="32"/>
          <w:lang w:val="en-US"/>
        </w:rPr>
        <w:t>3辆，其中，县级领导用车0辆、机要通信用车及应急保障用车0辆、执法执勤用车3辆、特种专业技术用车0辆、老干部服务用车0辆、行政执法专用车0辆。单位价值50万元以上通用设备0台（套），单位价值100万元以上专用设备0台（套）。2020年部门预算安排购置车辆0辆。安排购置单位价值50万元以上通用设备及单位价值100万元以上专用设备 0 套。</w:t>
      </w:r>
    </w:p>
    <w:p w:rsidR="001E6E57" w:rsidRPr="00BD46CA" w:rsidRDefault="001E6E57" w:rsidP="00BD46CA">
      <w:pPr>
        <w:pStyle w:val="a5"/>
        <w:adjustRightInd w:val="0"/>
        <w:snapToGrid w:val="0"/>
        <w:spacing w:line="360" w:lineRule="auto"/>
        <w:ind w:left="0" w:right="275" w:firstLineChars="200" w:firstLine="567"/>
        <w:jc w:val="both"/>
        <w:rPr>
          <w:rFonts w:ascii="楷体_GB2312" w:eastAsia="楷体_GB2312"/>
          <w:b/>
        </w:rPr>
      </w:pPr>
      <w:r w:rsidRPr="00BD46CA">
        <w:rPr>
          <w:rFonts w:ascii="楷体_GB2312" w:eastAsia="楷体_GB2312" w:hint="eastAsia"/>
          <w:b/>
          <w:spacing w:val="-19"/>
        </w:rPr>
        <w:t>五、名词解释</w:t>
      </w:r>
    </w:p>
    <w:p w:rsidR="001E6E57" w:rsidRPr="00F54BBE" w:rsidRDefault="001E6E57" w:rsidP="001E6E57">
      <w:pPr>
        <w:pStyle w:val="a5"/>
        <w:adjustRightInd w:val="0"/>
        <w:snapToGrid w:val="0"/>
        <w:spacing w:line="360" w:lineRule="auto"/>
        <w:ind w:right="574" w:firstLineChars="200" w:firstLine="640"/>
        <w:jc w:val="both"/>
        <w:rPr>
          <w:rFonts w:ascii="仿宋_GB2312" w:eastAsia="仿宋_GB2312"/>
        </w:rPr>
      </w:pPr>
      <w:r w:rsidRPr="00F54BBE">
        <w:rPr>
          <w:rFonts w:ascii="仿宋_GB2312" w:eastAsia="仿宋_GB2312" w:hint="eastAsia"/>
        </w:rPr>
        <w:t>财政拨款收入：市级财政当年拨付的资金，包括一般公共预算收入和政府性基金预算收入。</w:t>
      </w:r>
    </w:p>
    <w:p w:rsidR="001E6E57" w:rsidRPr="00F54BBE" w:rsidRDefault="001E6E57" w:rsidP="001E6E57">
      <w:pPr>
        <w:pStyle w:val="a5"/>
        <w:adjustRightInd w:val="0"/>
        <w:snapToGrid w:val="0"/>
        <w:spacing w:line="360" w:lineRule="auto"/>
        <w:ind w:right="574" w:firstLineChars="200" w:firstLine="640"/>
        <w:jc w:val="both"/>
        <w:rPr>
          <w:rFonts w:ascii="仿宋_GB2312" w:eastAsia="仿宋_GB2312"/>
        </w:rPr>
      </w:pPr>
      <w:r w:rsidRPr="00F54BBE">
        <w:rPr>
          <w:rFonts w:ascii="仿宋_GB2312" w:eastAsia="仿宋_GB2312" w:hint="eastAsia"/>
        </w:rPr>
        <w:t>专户资金收入：当年财政专户核拨的资金，主要指部门按规定上缴财政专户的各类政府非税收入。</w:t>
      </w:r>
    </w:p>
    <w:p w:rsidR="001E6E57" w:rsidRPr="00F54BBE" w:rsidRDefault="001E6E57" w:rsidP="001E6E57">
      <w:pPr>
        <w:pStyle w:val="a5"/>
        <w:adjustRightInd w:val="0"/>
        <w:snapToGrid w:val="0"/>
        <w:spacing w:line="360" w:lineRule="auto"/>
        <w:ind w:right="231" w:firstLineChars="200" w:firstLine="640"/>
        <w:jc w:val="both"/>
        <w:rPr>
          <w:rFonts w:ascii="仿宋_GB2312" w:eastAsia="仿宋_GB2312"/>
        </w:rPr>
      </w:pPr>
      <w:r w:rsidRPr="00F54BBE">
        <w:rPr>
          <w:rFonts w:ascii="仿宋_GB2312" w:eastAsia="仿宋_GB2312" w:hint="eastAsia"/>
        </w:rPr>
        <w:t>事业收入（不含专户资金）：事业单位开展专业业务活动及辅助活动所取得的收入，不含专户资金收入。</w:t>
      </w:r>
    </w:p>
    <w:p w:rsidR="001E6E57" w:rsidRPr="00F54BBE" w:rsidRDefault="001E6E57" w:rsidP="001E6E57">
      <w:pPr>
        <w:pStyle w:val="a5"/>
        <w:adjustRightInd w:val="0"/>
        <w:snapToGrid w:val="0"/>
        <w:spacing w:line="360" w:lineRule="auto"/>
        <w:ind w:right="574" w:firstLineChars="200" w:firstLine="640"/>
        <w:jc w:val="both"/>
        <w:rPr>
          <w:rFonts w:ascii="仿宋_GB2312" w:eastAsia="仿宋_GB2312"/>
        </w:rPr>
      </w:pPr>
      <w:r w:rsidRPr="00F54BBE">
        <w:rPr>
          <w:rFonts w:ascii="仿宋_GB2312" w:eastAsia="仿宋_GB2312" w:hint="eastAsia"/>
        </w:rPr>
        <w:t>事业单位经营收入：事业单位在专业业务活动及辅</w:t>
      </w:r>
      <w:r w:rsidRPr="00F54BBE">
        <w:rPr>
          <w:rFonts w:ascii="仿宋_GB2312" w:eastAsia="仿宋_GB2312" w:hint="eastAsia"/>
        </w:rPr>
        <w:lastRenderedPageBreak/>
        <w:t>助活动之外开展非独立核算经营活动取得的收入。</w:t>
      </w:r>
    </w:p>
    <w:p w:rsidR="001E6E57" w:rsidRPr="00F54BBE" w:rsidRDefault="001E6E57" w:rsidP="001E6E57">
      <w:pPr>
        <w:pStyle w:val="a5"/>
        <w:adjustRightInd w:val="0"/>
        <w:snapToGrid w:val="0"/>
        <w:spacing w:line="360" w:lineRule="auto"/>
        <w:ind w:right="574" w:firstLineChars="200" w:firstLine="640"/>
        <w:jc w:val="both"/>
        <w:rPr>
          <w:rFonts w:ascii="仿宋_GB2312" w:eastAsia="仿宋_GB2312"/>
        </w:rPr>
      </w:pPr>
      <w:r w:rsidRPr="00F54BBE">
        <w:rPr>
          <w:rFonts w:ascii="仿宋_GB2312" w:eastAsia="仿宋_GB2312" w:hint="eastAsia"/>
        </w:rPr>
        <w:t>上级补助收入：从主管部门和上级单位取得的非财政补助收入。</w:t>
      </w:r>
    </w:p>
    <w:p w:rsidR="001E6E57" w:rsidRPr="00F54BBE" w:rsidRDefault="001E6E57" w:rsidP="001E6E57">
      <w:pPr>
        <w:pStyle w:val="a5"/>
        <w:adjustRightInd w:val="0"/>
        <w:snapToGrid w:val="0"/>
        <w:spacing w:line="360" w:lineRule="auto"/>
        <w:ind w:right="574" w:firstLineChars="200" w:firstLine="640"/>
        <w:jc w:val="both"/>
        <w:rPr>
          <w:rFonts w:ascii="仿宋_GB2312" w:eastAsia="仿宋_GB2312"/>
        </w:rPr>
      </w:pPr>
      <w:r w:rsidRPr="00F54BBE">
        <w:rPr>
          <w:rFonts w:ascii="仿宋_GB2312" w:eastAsia="仿宋_GB2312" w:hint="eastAsia"/>
        </w:rPr>
        <w:t>附属单位上缴收入：附属独立核算单位按照有关规定上缴的收入。</w:t>
      </w:r>
    </w:p>
    <w:p w:rsidR="001E6E57" w:rsidRPr="00F54BBE" w:rsidRDefault="001E6E57" w:rsidP="001E6E57">
      <w:pPr>
        <w:pStyle w:val="a5"/>
        <w:adjustRightInd w:val="0"/>
        <w:snapToGrid w:val="0"/>
        <w:spacing w:line="360" w:lineRule="auto"/>
        <w:ind w:firstLineChars="200" w:firstLine="640"/>
        <w:jc w:val="both"/>
        <w:rPr>
          <w:rFonts w:ascii="仿宋_GB2312" w:eastAsia="仿宋_GB2312"/>
        </w:rPr>
      </w:pPr>
      <w:r w:rsidRPr="00F54BBE">
        <w:rPr>
          <w:rFonts w:ascii="仿宋_GB2312" w:eastAsia="仿宋_GB2312" w:hint="eastAsia"/>
        </w:rPr>
        <w:t>其他收入：上述规定范围以外的各项收入。</w:t>
      </w:r>
    </w:p>
    <w:p w:rsidR="001E6E57" w:rsidRPr="00F54BBE" w:rsidRDefault="001E6E57" w:rsidP="001E6E57">
      <w:pPr>
        <w:pStyle w:val="a5"/>
        <w:adjustRightInd w:val="0"/>
        <w:snapToGrid w:val="0"/>
        <w:spacing w:line="360" w:lineRule="auto"/>
        <w:ind w:right="277" w:firstLineChars="200" w:firstLine="628"/>
        <w:jc w:val="both"/>
        <w:rPr>
          <w:rFonts w:ascii="仿宋_GB2312" w:eastAsia="仿宋_GB2312"/>
        </w:rPr>
      </w:pPr>
      <w:r w:rsidRPr="00F54BBE">
        <w:rPr>
          <w:rFonts w:ascii="仿宋_GB2312" w:eastAsia="仿宋_GB2312" w:hint="eastAsia"/>
          <w:spacing w:val="-3"/>
        </w:rPr>
        <w:t>用事业基金弥补收支差额：指事业单位在预计用当年的财</w:t>
      </w:r>
      <w:r w:rsidRPr="00F54BBE">
        <w:rPr>
          <w:rFonts w:ascii="仿宋_GB2312" w:eastAsia="仿宋_GB2312" w:hint="eastAsia"/>
          <w:spacing w:val="-6"/>
        </w:rPr>
        <w:t>政拨款收入、专户资金、事业收入、事业单位经营收入、上级</w:t>
      </w:r>
      <w:r w:rsidRPr="00F54BBE">
        <w:rPr>
          <w:rFonts w:ascii="仿宋_GB2312" w:eastAsia="仿宋_GB2312" w:hint="eastAsia"/>
          <w:spacing w:val="-5"/>
        </w:rPr>
        <w:t>补助收入、附属单位上缴收入、其他收入和上年结转等不足以</w:t>
      </w:r>
      <w:r w:rsidRPr="00F54BBE">
        <w:rPr>
          <w:rFonts w:ascii="仿宋_GB2312" w:eastAsia="仿宋_GB2312" w:hint="eastAsia"/>
          <w:spacing w:val="-4"/>
        </w:rPr>
        <w:t>安排当年支出的情况下，使用以前年度积累的事业基金</w:t>
      </w:r>
      <w:r w:rsidRPr="00F54BBE">
        <w:rPr>
          <w:rFonts w:ascii="仿宋_GB2312" w:eastAsia="仿宋_GB2312" w:hint="eastAsia"/>
        </w:rPr>
        <w:t>（事业单位当年收支相抵后按国家规定提取、用于弥补以后年度收支差额的基金）弥补本年收支缺口的资金。</w:t>
      </w:r>
    </w:p>
    <w:p w:rsidR="001E6E57" w:rsidRPr="00F54BBE" w:rsidRDefault="001E6E57" w:rsidP="001E6E57">
      <w:pPr>
        <w:pStyle w:val="a5"/>
        <w:adjustRightInd w:val="0"/>
        <w:snapToGrid w:val="0"/>
        <w:spacing w:line="360" w:lineRule="auto"/>
        <w:ind w:right="231" w:firstLine="639"/>
        <w:jc w:val="both"/>
        <w:rPr>
          <w:rFonts w:ascii="仿宋_GB2312" w:eastAsia="仿宋_GB2312"/>
        </w:rPr>
      </w:pPr>
      <w:r w:rsidRPr="00F54BBE">
        <w:rPr>
          <w:rFonts w:ascii="仿宋_GB2312" w:eastAsia="仿宋_GB2312" w:hint="eastAsia"/>
        </w:rPr>
        <w:t>上年结转：指以前年度尚未完成、结转到本年仍按原规定用途继续使用的资金。</w:t>
      </w:r>
    </w:p>
    <w:p w:rsidR="001E6E57" w:rsidRPr="00F54BBE" w:rsidRDefault="001E6E57" w:rsidP="001E6E57">
      <w:pPr>
        <w:pStyle w:val="a5"/>
        <w:adjustRightInd w:val="0"/>
        <w:snapToGrid w:val="0"/>
        <w:spacing w:line="360" w:lineRule="auto"/>
        <w:ind w:right="574" w:firstLine="639"/>
        <w:jc w:val="both"/>
        <w:rPr>
          <w:rFonts w:ascii="仿宋_GB2312" w:eastAsia="仿宋_GB2312"/>
        </w:rPr>
      </w:pPr>
      <w:r w:rsidRPr="00F54BBE">
        <w:rPr>
          <w:rFonts w:ascii="仿宋_GB2312" w:eastAsia="仿宋_GB2312" w:hint="eastAsia"/>
        </w:rPr>
        <w:t>基本支出：是部门为保障其机构正常运转、完成日常工作任务而发生的人员支出和公用支出。</w:t>
      </w:r>
    </w:p>
    <w:p w:rsidR="001E6E57" w:rsidRPr="00F54BBE" w:rsidRDefault="001E6E57" w:rsidP="001E6E57">
      <w:pPr>
        <w:pStyle w:val="a5"/>
        <w:adjustRightInd w:val="0"/>
        <w:snapToGrid w:val="0"/>
        <w:spacing w:line="360" w:lineRule="auto"/>
        <w:ind w:right="894" w:firstLine="639"/>
        <w:jc w:val="both"/>
        <w:rPr>
          <w:rFonts w:ascii="仿宋_GB2312" w:eastAsia="仿宋_GB2312"/>
        </w:rPr>
      </w:pPr>
      <w:r w:rsidRPr="00F54BBE">
        <w:rPr>
          <w:rFonts w:ascii="仿宋_GB2312" w:eastAsia="仿宋_GB2312" w:hint="eastAsia"/>
        </w:rPr>
        <w:t>项目支出：部门为完成其特定工作任务或事业发展目标，在基本支出预算之外所发生的支出。</w:t>
      </w:r>
    </w:p>
    <w:p w:rsidR="001E6E57" w:rsidRPr="00F54BBE" w:rsidRDefault="001E6E57" w:rsidP="001E6E57">
      <w:pPr>
        <w:pStyle w:val="a5"/>
        <w:adjustRightInd w:val="0"/>
        <w:snapToGrid w:val="0"/>
        <w:spacing w:line="360" w:lineRule="auto"/>
        <w:ind w:right="574" w:firstLine="639"/>
        <w:jc w:val="both"/>
        <w:rPr>
          <w:rFonts w:ascii="仿宋_GB2312" w:eastAsia="仿宋_GB2312"/>
        </w:rPr>
      </w:pPr>
      <w:r w:rsidRPr="00F54BBE">
        <w:rPr>
          <w:rFonts w:ascii="仿宋_GB2312" w:eastAsia="仿宋_GB2312" w:hint="eastAsia"/>
        </w:rPr>
        <w:t>事业单位经营支出：事业单位在专业业务活动及其辅助活动之外开展非独立核算经营活动发生的支出。</w:t>
      </w:r>
    </w:p>
    <w:p w:rsidR="001E6E57" w:rsidRPr="00F54BBE" w:rsidRDefault="001E6E57" w:rsidP="001E6E57">
      <w:pPr>
        <w:pStyle w:val="a5"/>
        <w:adjustRightInd w:val="0"/>
        <w:snapToGrid w:val="0"/>
        <w:spacing w:line="360" w:lineRule="auto"/>
        <w:ind w:right="574" w:firstLine="639"/>
        <w:jc w:val="both"/>
        <w:rPr>
          <w:rFonts w:ascii="仿宋_GB2312" w:eastAsia="仿宋_GB2312"/>
        </w:rPr>
      </w:pPr>
      <w:r w:rsidRPr="00F54BBE">
        <w:rPr>
          <w:rFonts w:ascii="仿宋_GB2312" w:eastAsia="仿宋_GB2312" w:hint="eastAsia"/>
        </w:rPr>
        <w:t>事业单位对附属单位补助支出：事业单位用财政补助收入之外的收入对附属单位补助发生的支出。</w:t>
      </w:r>
    </w:p>
    <w:p w:rsidR="001E6E57" w:rsidRPr="00F54BBE" w:rsidRDefault="001E6E57" w:rsidP="001E6E57">
      <w:pPr>
        <w:pStyle w:val="a5"/>
        <w:adjustRightInd w:val="0"/>
        <w:snapToGrid w:val="0"/>
        <w:spacing w:line="360" w:lineRule="auto"/>
        <w:ind w:right="367" w:firstLine="639"/>
        <w:jc w:val="both"/>
        <w:rPr>
          <w:rFonts w:ascii="仿宋_GB2312" w:eastAsia="仿宋_GB2312"/>
        </w:rPr>
      </w:pPr>
      <w:r w:rsidRPr="00F54BBE">
        <w:rPr>
          <w:rFonts w:ascii="仿宋_GB2312" w:eastAsia="仿宋_GB2312" w:hint="eastAsia"/>
        </w:rPr>
        <w:lastRenderedPageBreak/>
        <w:t>事业单位上缴上级支出：事业单位按照财政部门和主管部门的规定上缴上级单位的支出。</w:t>
      </w:r>
    </w:p>
    <w:p w:rsidR="001E6E57" w:rsidRPr="00F54BBE" w:rsidRDefault="001E6E57" w:rsidP="001E6E57">
      <w:pPr>
        <w:pStyle w:val="a5"/>
        <w:adjustRightInd w:val="0"/>
        <w:snapToGrid w:val="0"/>
        <w:spacing w:line="360" w:lineRule="auto"/>
        <w:ind w:right="276" w:firstLine="639"/>
        <w:jc w:val="both"/>
        <w:rPr>
          <w:rFonts w:ascii="仿宋_GB2312" w:eastAsia="仿宋_GB2312"/>
        </w:rPr>
      </w:pPr>
      <w:r w:rsidRPr="00F54BBE">
        <w:rPr>
          <w:rFonts w:ascii="仿宋_GB2312" w:eastAsia="仿宋_GB2312" w:hint="eastAsia"/>
          <w:spacing w:val="-2"/>
        </w:rPr>
        <w:t>因公出国</w:t>
      </w:r>
      <w:r w:rsidRPr="00F54BBE">
        <w:rPr>
          <w:rFonts w:ascii="仿宋_GB2312" w:eastAsia="仿宋_GB2312" w:hint="eastAsia"/>
          <w:spacing w:val="-1"/>
        </w:rPr>
        <w:t>（</w:t>
      </w:r>
      <w:r w:rsidRPr="00F54BBE">
        <w:rPr>
          <w:rFonts w:ascii="仿宋_GB2312" w:eastAsia="仿宋_GB2312" w:hint="eastAsia"/>
        </w:rPr>
        <w:t>境</w:t>
      </w:r>
      <w:r w:rsidRPr="00F54BBE">
        <w:rPr>
          <w:rFonts w:ascii="仿宋_GB2312" w:eastAsia="仿宋_GB2312" w:hint="eastAsia"/>
          <w:spacing w:val="-5"/>
        </w:rPr>
        <w:t>）</w:t>
      </w:r>
      <w:r w:rsidRPr="00F54BBE">
        <w:rPr>
          <w:rFonts w:ascii="仿宋_GB2312" w:eastAsia="仿宋_GB2312" w:hint="eastAsia"/>
          <w:spacing w:val="-3"/>
        </w:rPr>
        <w:t>费：单位工作人员公务出国</w:t>
      </w:r>
      <w:r w:rsidRPr="00F54BBE">
        <w:rPr>
          <w:rFonts w:ascii="仿宋_GB2312" w:eastAsia="仿宋_GB2312" w:hint="eastAsia"/>
        </w:rPr>
        <w:t>（境</w:t>
      </w:r>
      <w:r w:rsidRPr="00F54BBE">
        <w:rPr>
          <w:rFonts w:ascii="仿宋_GB2312" w:eastAsia="仿宋_GB2312" w:hint="eastAsia"/>
          <w:spacing w:val="-5"/>
        </w:rPr>
        <w:t>）</w:t>
      </w:r>
      <w:r w:rsidRPr="00F54BBE">
        <w:rPr>
          <w:rFonts w:ascii="仿宋_GB2312" w:eastAsia="仿宋_GB2312" w:hint="eastAsia"/>
        </w:rPr>
        <w:t>的国际</w:t>
      </w:r>
      <w:r w:rsidRPr="00F54BBE">
        <w:rPr>
          <w:rFonts w:ascii="仿宋_GB2312" w:eastAsia="仿宋_GB2312" w:hint="eastAsia"/>
          <w:spacing w:val="-6"/>
        </w:rPr>
        <w:t>旅费、国外城市间交通费、住宿费、伙食费、培训费、公杂费等支出。</w:t>
      </w:r>
    </w:p>
    <w:p w:rsidR="001E6E57" w:rsidRPr="00F54BBE" w:rsidRDefault="001E6E57" w:rsidP="001E6E57">
      <w:pPr>
        <w:pStyle w:val="a5"/>
        <w:adjustRightInd w:val="0"/>
        <w:snapToGrid w:val="0"/>
        <w:spacing w:line="360" w:lineRule="auto"/>
        <w:ind w:right="231" w:firstLine="639"/>
        <w:jc w:val="both"/>
        <w:rPr>
          <w:rFonts w:ascii="仿宋_GB2312" w:eastAsia="仿宋_GB2312"/>
        </w:rPr>
      </w:pPr>
      <w:r w:rsidRPr="00F54BBE">
        <w:rPr>
          <w:rFonts w:ascii="仿宋_GB2312" w:eastAsia="仿宋_GB2312" w:hint="eastAsia"/>
        </w:rPr>
        <w:t>公务接待费：单位按规定开支的各类公务接待（含外宾接待）费用。</w:t>
      </w:r>
    </w:p>
    <w:p w:rsidR="001E6E57" w:rsidRPr="00F54BBE" w:rsidRDefault="001E6E57" w:rsidP="001E6E57">
      <w:pPr>
        <w:pStyle w:val="a5"/>
        <w:adjustRightInd w:val="0"/>
        <w:snapToGrid w:val="0"/>
        <w:spacing w:line="360" w:lineRule="auto"/>
        <w:ind w:right="231" w:firstLine="639"/>
        <w:jc w:val="both"/>
        <w:rPr>
          <w:rFonts w:ascii="仿宋_GB2312" w:eastAsia="仿宋_GB2312"/>
        </w:rPr>
      </w:pPr>
      <w:r w:rsidRPr="00F54BBE">
        <w:rPr>
          <w:rFonts w:ascii="仿宋_GB2312" w:eastAsia="仿宋_GB2312" w:hint="eastAsia"/>
        </w:rPr>
        <w:t>公务用车购置费：单位公务用车购置支出（</w:t>
      </w:r>
      <w:proofErr w:type="gramStart"/>
      <w:r w:rsidRPr="00F54BBE">
        <w:rPr>
          <w:rFonts w:ascii="仿宋_GB2312" w:eastAsia="仿宋_GB2312" w:hint="eastAsia"/>
        </w:rPr>
        <w:t>含车辆</w:t>
      </w:r>
      <w:proofErr w:type="gramEnd"/>
      <w:r w:rsidRPr="00F54BBE">
        <w:rPr>
          <w:rFonts w:ascii="仿宋_GB2312" w:eastAsia="仿宋_GB2312" w:hint="eastAsia"/>
        </w:rPr>
        <w:t>购置税等附加费用）。</w:t>
      </w:r>
    </w:p>
    <w:p w:rsidR="001E6E57" w:rsidRPr="00F54BBE" w:rsidRDefault="001E6E57" w:rsidP="001E6E57">
      <w:pPr>
        <w:pStyle w:val="a5"/>
        <w:adjustRightInd w:val="0"/>
        <w:snapToGrid w:val="0"/>
        <w:spacing w:line="360" w:lineRule="auto"/>
        <w:ind w:right="253" w:firstLine="639"/>
        <w:jc w:val="both"/>
        <w:rPr>
          <w:rFonts w:ascii="仿宋_GB2312" w:eastAsia="仿宋_GB2312"/>
        </w:rPr>
      </w:pPr>
      <w:r w:rsidRPr="00F54BBE">
        <w:rPr>
          <w:rFonts w:ascii="仿宋_GB2312" w:eastAsia="仿宋_GB2312" w:hint="eastAsia"/>
        </w:rPr>
        <w:t>公务用车运行维护费：反映单位按规定保留的公务用车燃料费、维修费、过路过桥费、保险费、安全奖励费用等支出。公务用车，指用于履行公务的机动车辆，包括一般公务用车、执法执勤用车、特种专业技术用车和其他用车。</w:t>
      </w:r>
    </w:p>
    <w:p w:rsidR="001E6E57" w:rsidRPr="00F54BBE" w:rsidRDefault="001E6E57" w:rsidP="001E6E57">
      <w:pPr>
        <w:pStyle w:val="a5"/>
        <w:adjustRightInd w:val="0"/>
        <w:snapToGrid w:val="0"/>
        <w:spacing w:line="360" w:lineRule="auto"/>
        <w:ind w:right="253" w:firstLine="639"/>
        <w:jc w:val="both"/>
        <w:rPr>
          <w:rFonts w:ascii="仿宋_GB2312" w:eastAsia="仿宋_GB2312"/>
        </w:rPr>
      </w:pPr>
      <w:r w:rsidRPr="00F54BBE">
        <w:rPr>
          <w:rFonts w:ascii="仿宋_GB2312" w:eastAsia="仿宋_GB2312" w:hint="eastAsia"/>
        </w:rPr>
        <w:t>机关运行经费：是指各部门机关及参照公务员法管理事业单位使用财政拨款资金开支的公用经费，包括办公及印刷费、邮电费、差旅费、会议费、福利费、日常维修费、专用材料及一般设备购置费、办公用房水电费、办公用房物业管理费、公务用车运行维护费以及其他费用。</w:t>
      </w:r>
    </w:p>
    <w:p w:rsidR="001E6E57" w:rsidRPr="00F54BBE" w:rsidRDefault="001E6E57" w:rsidP="001E6E57">
      <w:pPr>
        <w:pStyle w:val="a5"/>
        <w:adjustRightInd w:val="0"/>
        <w:snapToGrid w:val="0"/>
        <w:spacing w:line="360" w:lineRule="auto"/>
        <w:ind w:left="767"/>
        <w:jc w:val="both"/>
        <w:rPr>
          <w:rFonts w:ascii="仿宋_GB2312" w:eastAsia="仿宋_GB2312"/>
        </w:rPr>
      </w:pPr>
    </w:p>
    <w:p w:rsidR="001E6E57" w:rsidRDefault="001E6E57" w:rsidP="001E6E57">
      <w:pPr>
        <w:pStyle w:val="a5"/>
        <w:adjustRightInd w:val="0"/>
        <w:snapToGrid w:val="0"/>
        <w:spacing w:line="360" w:lineRule="auto"/>
        <w:ind w:left="767"/>
        <w:jc w:val="both"/>
        <w:rPr>
          <w:rFonts w:ascii="仿宋_GB2312" w:eastAsia="仿宋_GB2312"/>
        </w:rPr>
      </w:pPr>
    </w:p>
    <w:p w:rsidR="00BD46CA" w:rsidRDefault="00BD46CA" w:rsidP="001E6E57">
      <w:pPr>
        <w:pStyle w:val="a5"/>
        <w:adjustRightInd w:val="0"/>
        <w:snapToGrid w:val="0"/>
        <w:spacing w:line="360" w:lineRule="auto"/>
        <w:ind w:left="767"/>
        <w:jc w:val="both"/>
        <w:rPr>
          <w:rFonts w:ascii="仿宋_GB2312" w:eastAsia="仿宋_GB2312"/>
        </w:rPr>
      </w:pPr>
    </w:p>
    <w:p w:rsidR="001E6E57" w:rsidRPr="00F54BBE" w:rsidRDefault="001E6E57" w:rsidP="001E6E57">
      <w:pPr>
        <w:pStyle w:val="a5"/>
        <w:adjustRightInd w:val="0"/>
        <w:snapToGrid w:val="0"/>
        <w:spacing w:line="360" w:lineRule="auto"/>
        <w:ind w:left="767"/>
        <w:jc w:val="both"/>
        <w:rPr>
          <w:rFonts w:ascii="仿宋_GB2312" w:eastAsia="仿宋_GB2312"/>
        </w:rPr>
      </w:pPr>
      <w:r w:rsidRPr="00F54BBE">
        <w:rPr>
          <w:rFonts w:ascii="仿宋_GB2312" w:eastAsia="仿宋_GB2312" w:hint="eastAsia"/>
        </w:rPr>
        <w:lastRenderedPageBreak/>
        <w:t>附表：</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1.</w:t>
      </w:r>
      <w:r w:rsidRPr="00F54BBE">
        <w:rPr>
          <w:rFonts w:ascii="仿宋_GB2312" w:eastAsia="仿宋_GB2312" w:hint="eastAsia"/>
        </w:rPr>
        <w:tab/>
        <w:t>2020年部门收支预算总表</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2.</w:t>
      </w:r>
      <w:r w:rsidRPr="00F54BBE">
        <w:rPr>
          <w:rFonts w:ascii="仿宋_GB2312" w:eastAsia="仿宋_GB2312" w:hint="eastAsia"/>
        </w:rPr>
        <w:tab/>
        <w:t>2020年部门财政拨款收支预算总表</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3.</w:t>
      </w:r>
      <w:r w:rsidRPr="00F54BBE">
        <w:rPr>
          <w:rFonts w:ascii="仿宋_GB2312" w:eastAsia="仿宋_GB2312" w:hint="eastAsia"/>
        </w:rPr>
        <w:tab/>
        <w:t>2020年部门一般公共预算支出表</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4.</w:t>
      </w:r>
      <w:r w:rsidRPr="00F54BBE">
        <w:rPr>
          <w:rFonts w:ascii="仿宋_GB2312" w:eastAsia="仿宋_GB2312" w:hint="eastAsia"/>
        </w:rPr>
        <w:tab/>
        <w:t>2020年部门政府性基金支出预算表</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5.</w:t>
      </w:r>
      <w:r w:rsidRPr="00F54BBE">
        <w:rPr>
          <w:rFonts w:ascii="仿宋_GB2312" w:eastAsia="仿宋_GB2312" w:hint="eastAsia"/>
        </w:rPr>
        <w:tab/>
        <w:t>2020年一般公共预算基本支出表</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6.</w:t>
      </w:r>
      <w:r w:rsidRPr="00F54BBE">
        <w:rPr>
          <w:rFonts w:ascii="仿宋_GB2312" w:eastAsia="仿宋_GB2312" w:hint="eastAsia"/>
        </w:rPr>
        <w:tab/>
        <w:t>2020年部门收入预算总表（分科目）</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7.</w:t>
      </w:r>
      <w:r w:rsidRPr="00F54BBE">
        <w:rPr>
          <w:rFonts w:ascii="仿宋_GB2312" w:eastAsia="仿宋_GB2312" w:hint="eastAsia"/>
        </w:rPr>
        <w:tab/>
        <w:t>2020年部门收入预算总表（分单位）</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8.</w:t>
      </w:r>
      <w:r w:rsidRPr="00F54BBE">
        <w:rPr>
          <w:rFonts w:ascii="仿宋_GB2312" w:eastAsia="仿宋_GB2312" w:hint="eastAsia"/>
        </w:rPr>
        <w:tab/>
        <w:t>2020年部门支出预算总表（分科目）</w:t>
      </w:r>
    </w:p>
    <w:p w:rsidR="001E6E57" w:rsidRPr="00F54BBE" w:rsidRDefault="001E6E57" w:rsidP="001E6E57">
      <w:pPr>
        <w:pStyle w:val="a5"/>
        <w:tabs>
          <w:tab w:val="left" w:pos="1727"/>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int="eastAsia"/>
        </w:rPr>
        <w:t>9.</w:t>
      </w:r>
      <w:r w:rsidRPr="00F54BBE">
        <w:rPr>
          <w:rFonts w:ascii="仿宋_GB2312" w:eastAsia="仿宋_GB2312" w:hint="eastAsia"/>
        </w:rPr>
        <w:tab/>
        <w:t>2020年部门支出预算总表（分单位）</w:t>
      </w:r>
    </w:p>
    <w:p w:rsidR="001E6E57" w:rsidRPr="00F54BBE" w:rsidRDefault="001E6E57" w:rsidP="001E6E57">
      <w:pPr>
        <w:pStyle w:val="a5"/>
        <w:tabs>
          <w:tab w:val="left" w:pos="1886"/>
        </w:tabs>
        <w:adjustRightInd w:val="0"/>
        <w:snapToGrid w:val="0"/>
        <w:spacing w:line="360" w:lineRule="auto"/>
        <w:ind w:left="767"/>
        <w:jc w:val="both"/>
        <w:rPr>
          <w:rFonts w:ascii="仿宋_GB2312" w:eastAsia="仿宋_GB2312"/>
        </w:rPr>
      </w:pPr>
      <w:r w:rsidRPr="00F54BBE">
        <w:rPr>
          <w:rFonts w:ascii="仿宋_GB2312" w:eastAsia="仿宋_GB2312" w:hint="eastAsia"/>
        </w:rPr>
        <w:t>表</w:t>
      </w:r>
      <w:r w:rsidRPr="00F54BBE">
        <w:rPr>
          <w:rFonts w:ascii="仿宋_GB2312" w:eastAsia="仿宋_GB2312" w:hint="eastAsia"/>
          <w:spacing w:val="-81"/>
        </w:rPr>
        <w:t xml:space="preserve"> </w:t>
      </w:r>
      <w:r w:rsidRPr="00F54BBE">
        <w:rPr>
          <w:rFonts w:ascii="仿宋_GB2312" w:eastAsia="仿宋_GB2312" w:hAnsi="Times New Roman" w:hint="eastAsia"/>
        </w:rPr>
        <w:t>10.</w:t>
      </w:r>
      <w:r w:rsidRPr="00F54BBE">
        <w:rPr>
          <w:rFonts w:ascii="仿宋_GB2312" w:eastAsia="仿宋_GB2312" w:hAnsi="Times New Roman" w:hint="eastAsia"/>
        </w:rPr>
        <w:tab/>
        <w:t>2020年“三公”经费预算表</w:t>
      </w:r>
      <w:bookmarkStart w:id="2" w:name="1"/>
      <w:bookmarkEnd w:id="2"/>
    </w:p>
    <w:p w:rsidR="00846008" w:rsidRPr="00236E09" w:rsidRDefault="00846008" w:rsidP="00E3449A">
      <w:pPr>
        <w:pStyle w:val="a7"/>
        <w:tabs>
          <w:tab w:val="left" w:pos="1589"/>
        </w:tabs>
        <w:adjustRightInd w:val="0"/>
        <w:snapToGrid w:val="0"/>
        <w:spacing w:line="360" w:lineRule="auto"/>
        <w:ind w:left="755" w:right="270" w:firstLine="0"/>
        <w:jc w:val="both"/>
        <w:rPr>
          <w:rFonts w:ascii="仿宋_GB2312" w:eastAsia="仿宋_GB2312"/>
          <w:spacing w:val="-3"/>
          <w:sz w:val="32"/>
          <w:szCs w:val="32"/>
        </w:rPr>
      </w:pPr>
    </w:p>
    <w:sectPr w:rsidR="00846008" w:rsidRPr="00236E09" w:rsidSect="000517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32" w:rsidRDefault="008C0532" w:rsidP="00BD2CA6">
      <w:r>
        <w:separator/>
      </w:r>
    </w:p>
  </w:endnote>
  <w:endnote w:type="continuationSeparator" w:id="0">
    <w:p w:rsidR="008C0532" w:rsidRDefault="008C0532" w:rsidP="00BD2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32" w:rsidRDefault="008C0532" w:rsidP="00BD2CA6">
      <w:r>
        <w:separator/>
      </w:r>
    </w:p>
  </w:footnote>
  <w:footnote w:type="continuationSeparator" w:id="0">
    <w:p w:rsidR="008C0532" w:rsidRDefault="008C0532" w:rsidP="00BD2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313"/>
      <w:numFmt w:val="decimal"/>
      <w:lvlText w:val="%1"/>
      <w:lvlJc w:val="left"/>
      <w:pPr>
        <w:ind w:left="127" w:hanging="1040"/>
      </w:pPr>
      <w:rPr>
        <w:rFonts w:hint="default"/>
        <w:lang w:val="zh-CN" w:eastAsia="zh-CN" w:bidi="zh-CN"/>
      </w:rPr>
    </w:lvl>
    <w:lvl w:ilvl="1">
      <w:start w:val="48"/>
      <w:numFmt w:val="decimal"/>
      <w:lvlText w:val="%1.%2"/>
      <w:lvlJc w:val="left"/>
      <w:pPr>
        <w:ind w:left="127" w:hanging="1040"/>
      </w:pPr>
      <w:rPr>
        <w:rFonts w:ascii="宋体" w:eastAsia="宋体" w:hAnsi="宋体" w:cs="宋体" w:hint="default"/>
        <w:spacing w:val="-1"/>
        <w:w w:val="100"/>
        <w:sz w:val="32"/>
        <w:szCs w:val="32"/>
        <w:lang w:val="zh-CN" w:eastAsia="zh-CN" w:bidi="zh-CN"/>
      </w:rPr>
    </w:lvl>
    <w:lvl w:ilvl="2">
      <w:start w:val="1"/>
      <w:numFmt w:val="decimal"/>
      <w:lvlText w:val="%3."/>
      <w:lvlJc w:val="left"/>
      <w:pPr>
        <w:ind w:left="127" w:hanging="483"/>
      </w:pPr>
      <w:rPr>
        <w:rFonts w:hint="default"/>
        <w:b/>
        <w:bCs/>
        <w:spacing w:val="0"/>
        <w:w w:val="117"/>
        <w:lang w:val="zh-CN" w:eastAsia="zh-CN" w:bidi="zh-CN"/>
      </w:rPr>
    </w:lvl>
    <w:lvl w:ilvl="3">
      <w:numFmt w:val="bullet"/>
      <w:lvlText w:val="•"/>
      <w:lvlJc w:val="left"/>
      <w:pPr>
        <w:ind w:left="2791" w:hanging="483"/>
      </w:pPr>
      <w:rPr>
        <w:rFonts w:hint="default"/>
        <w:lang w:val="zh-CN" w:eastAsia="zh-CN" w:bidi="zh-CN"/>
      </w:rPr>
    </w:lvl>
    <w:lvl w:ilvl="4">
      <w:numFmt w:val="bullet"/>
      <w:lvlText w:val="•"/>
      <w:lvlJc w:val="left"/>
      <w:pPr>
        <w:ind w:left="3681" w:hanging="483"/>
      </w:pPr>
      <w:rPr>
        <w:rFonts w:hint="default"/>
        <w:lang w:val="zh-CN" w:eastAsia="zh-CN" w:bidi="zh-CN"/>
      </w:rPr>
    </w:lvl>
    <w:lvl w:ilvl="5">
      <w:numFmt w:val="bullet"/>
      <w:lvlText w:val="•"/>
      <w:lvlJc w:val="left"/>
      <w:pPr>
        <w:ind w:left="4572" w:hanging="483"/>
      </w:pPr>
      <w:rPr>
        <w:rFonts w:hint="default"/>
        <w:lang w:val="zh-CN" w:eastAsia="zh-CN" w:bidi="zh-CN"/>
      </w:rPr>
    </w:lvl>
    <w:lvl w:ilvl="6">
      <w:numFmt w:val="bullet"/>
      <w:lvlText w:val="•"/>
      <w:lvlJc w:val="left"/>
      <w:pPr>
        <w:ind w:left="5462" w:hanging="483"/>
      </w:pPr>
      <w:rPr>
        <w:rFonts w:hint="default"/>
        <w:lang w:val="zh-CN" w:eastAsia="zh-CN" w:bidi="zh-CN"/>
      </w:rPr>
    </w:lvl>
    <w:lvl w:ilvl="7">
      <w:numFmt w:val="bullet"/>
      <w:lvlText w:val="•"/>
      <w:lvlJc w:val="left"/>
      <w:pPr>
        <w:ind w:left="6353" w:hanging="483"/>
      </w:pPr>
      <w:rPr>
        <w:rFonts w:hint="default"/>
        <w:lang w:val="zh-CN" w:eastAsia="zh-CN" w:bidi="zh-CN"/>
      </w:rPr>
    </w:lvl>
    <w:lvl w:ilvl="8">
      <w:numFmt w:val="bullet"/>
      <w:lvlText w:val="•"/>
      <w:lvlJc w:val="left"/>
      <w:pPr>
        <w:ind w:left="7243" w:hanging="483"/>
      </w:pPr>
      <w:rPr>
        <w:rFonts w:hint="default"/>
        <w:lang w:val="zh-CN" w:eastAsia="zh-CN" w:bidi="zh-CN"/>
      </w:rPr>
    </w:lvl>
  </w:abstractNum>
  <w:abstractNum w:abstractNumId="1">
    <w:nsid w:val="25B654F3"/>
    <w:multiLevelType w:val="multilevel"/>
    <w:tmpl w:val="25B654F3"/>
    <w:lvl w:ilvl="0">
      <w:start w:val="1"/>
      <w:numFmt w:val="decimal"/>
      <w:lvlText w:val="（%1）"/>
      <w:lvlJc w:val="left"/>
      <w:pPr>
        <w:ind w:left="5779" w:hanging="817"/>
      </w:pPr>
      <w:rPr>
        <w:rFonts w:ascii="Microsoft JhengHei" w:eastAsia="Microsoft JhengHei" w:hAnsi="Microsoft JhengHei" w:cs="Microsoft JhengHei" w:hint="default"/>
        <w:b/>
        <w:bCs/>
        <w:spacing w:val="5"/>
        <w:w w:val="96"/>
        <w:sz w:val="30"/>
        <w:szCs w:val="30"/>
        <w:lang w:val="zh-CN" w:eastAsia="zh-CN" w:bidi="zh-CN"/>
      </w:rPr>
    </w:lvl>
    <w:lvl w:ilvl="1">
      <w:numFmt w:val="bullet"/>
      <w:lvlText w:val="•"/>
      <w:lvlJc w:val="left"/>
      <w:pPr>
        <w:ind w:left="2324" w:hanging="817"/>
      </w:pPr>
      <w:rPr>
        <w:rFonts w:hint="default"/>
        <w:lang w:val="zh-CN" w:eastAsia="zh-CN" w:bidi="zh-CN"/>
      </w:rPr>
    </w:lvl>
    <w:lvl w:ilvl="2">
      <w:numFmt w:val="bullet"/>
      <w:lvlText w:val="•"/>
      <w:lvlJc w:val="left"/>
      <w:pPr>
        <w:ind w:left="3068" w:hanging="817"/>
      </w:pPr>
      <w:rPr>
        <w:rFonts w:hint="default"/>
        <w:lang w:val="zh-CN" w:eastAsia="zh-CN" w:bidi="zh-CN"/>
      </w:rPr>
    </w:lvl>
    <w:lvl w:ilvl="3">
      <w:numFmt w:val="bullet"/>
      <w:lvlText w:val="•"/>
      <w:lvlJc w:val="left"/>
      <w:pPr>
        <w:ind w:left="3813" w:hanging="817"/>
      </w:pPr>
      <w:rPr>
        <w:rFonts w:hint="default"/>
        <w:lang w:val="zh-CN" w:eastAsia="zh-CN" w:bidi="zh-CN"/>
      </w:rPr>
    </w:lvl>
    <w:lvl w:ilvl="4">
      <w:numFmt w:val="bullet"/>
      <w:lvlText w:val="•"/>
      <w:lvlJc w:val="left"/>
      <w:pPr>
        <w:ind w:left="4557" w:hanging="817"/>
      </w:pPr>
      <w:rPr>
        <w:rFonts w:hint="default"/>
        <w:lang w:val="zh-CN" w:eastAsia="zh-CN" w:bidi="zh-CN"/>
      </w:rPr>
    </w:lvl>
    <w:lvl w:ilvl="5">
      <w:numFmt w:val="bullet"/>
      <w:lvlText w:val="•"/>
      <w:lvlJc w:val="left"/>
      <w:pPr>
        <w:ind w:left="5302" w:hanging="817"/>
      </w:pPr>
      <w:rPr>
        <w:rFonts w:hint="default"/>
        <w:lang w:val="zh-CN" w:eastAsia="zh-CN" w:bidi="zh-CN"/>
      </w:rPr>
    </w:lvl>
    <w:lvl w:ilvl="6">
      <w:numFmt w:val="bullet"/>
      <w:lvlText w:val="•"/>
      <w:lvlJc w:val="left"/>
      <w:pPr>
        <w:ind w:left="6046" w:hanging="817"/>
      </w:pPr>
      <w:rPr>
        <w:rFonts w:hint="default"/>
        <w:lang w:val="zh-CN" w:eastAsia="zh-CN" w:bidi="zh-CN"/>
      </w:rPr>
    </w:lvl>
    <w:lvl w:ilvl="7">
      <w:numFmt w:val="bullet"/>
      <w:lvlText w:val="•"/>
      <w:lvlJc w:val="left"/>
      <w:pPr>
        <w:ind w:left="6791" w:hanging="817"/>
      </w:pPr>
      <w:rPr>
        <w:rFonts w:hint="default"/>
        <w:lang w:val="zh-CN" w:eastAsia="zh-CN" w:bidi="zh-CN"/>
      </w:rPr>
    </w:lvl>
    <w:lvl w:ilvl="8">
      <w:numFmt w:val="bullet"/>
      <w:lvlText w:val="•"/>
      <w:lvlJc w:val="left"/>
      <w:pPr>
        <w:ind w:left="7535" w:hanging="817"/>
      </w:pPr>
      <w:rPr>
        <w:rFonts w:hint="default"/>
        <w:lang w:val="zh-CN" w:eastAsia="zh-CN" w:bidi="zh-CN"/>
      </w:rPr>
    </w:lvl>
  </w:abstractNum>
  <w:abstractNum w:abstractNumId="2">
    <w:nsid w:val="35E6C8E6"/>
    <w:multiLevelType w:val="singleLevel"/>
    <w:tmpl w:val="35E6C8E6"/>
    <w:lvl w:ilvl="0">
      <w:start w:val="1"/>
      <w:numFmt w:val="decimal"/>
      <w:lvlText w:val="(%1)"/>
      <w:lvlJc w:val="left"/>
      <w:pPr>
        <w:tabs>
          <w:tab w:val="left" w:pos="312"/>
        </w:tabs>
      </w:pPr>
    </w:lvl>
  </w:abstractNum>
  <w:abstractNum w:abstractNumId="3">
    <w:nsid w:val="64F6B5AD"/>
    <w:multiLevelType w:val="singleLevel"/>
    <w:tmpl w:val="64F6B5AD"/>
    <w:lvl w:ilvl="0">
      <w:start w:val="3"/>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CA6"/>
    <w:rsid w:val="0004217C"/>
    <w:rsid w:val="00051719"/>
    <w:rsid w:val="00084AA9"/>
    <w:rsid w:val="000C3BDA"/>
    <w:rsid w:val="001E6E57"/>
    <w:rsid w:val="00236E09"/>
    <w:rsid w:val="0024698E"/>
    <w:rsid w:val="003708C9"/>
    <w:rsid w:val="004115CB"/>
    <w:rsid w:val="00507AA2"/>
    <w:rsid w:val="005D028D"/>
    <w:rsid w:val="006A6949"/>
    <w:rsid w:val="006C2F98"/>
    <w:rsid w:val="00784516"/>
    <w:rsid w:val="007A4F64"/>
    <w:rsid w:val="007B63D6"/>
    <w:rsid w:val="008076C9"/>
    <w:rsid w:val="008100E3"/>
    <w:rsid w:val="00826160"/>
    <w:rsid w:val="00831A9C"/>
    <w:rsid w:val="00845336"/>
    <w:rsid w:val="00846008"/>
    <w:rsid w:val="00886A5E"/>
    <w:rsid w:val="008C0532"/>
    <w:rsid w:val="009A75B6"/>
    <w:rsid w:val="00A257AB"/>
    <w:rsid w:val="00AC6712"/>
    <w:rsid w:val="00AC7D21"/>
    <w:rsid w:val="00AD2B6A"/>
    <w:rsid w:val="00B15B26"/>
    <w:rsid w:val="00BD2CA6"/>
    <w:rsid w:val="00BD46CA"/>
    <w:rsid w:val="00BE61D7"/>
    <w:rsid w:val="00BF732D"/>
    <w:rsid w:val="00C71D21"/>
    <w:rsid w:val="00CE7437"/>
    <w:rsid w:val="00D07C75"/>
    <w:rsid w:val="00D3087E"/>
    <w:rsid w:val="00E3449A"/>
    <w:rsid w:val="00E96145"/>
    <w:rsid w:val="00EB1D83"/>
    <w:rsid w:val="00F96539"/>
    <w:rsid w:val="00FB6AFD"/>
    <w:rsid w:val="00FE4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2CA6"/>
    <w:pPr>
      <w:widowControl w:val="0"/>
      <w:autoSpaceDE w:val="0"/>
      <w:autoSpaceDN w:val="0"/>
    </w:pPr>
    <w:rPr>
      <w:rFonts w:ascii="宋体" w:eastAsia="宋体" w:hAnsi="宋体" w:cs="宋体"/>
      <w:kern w:val="0"/>
      <w:sz w:val="22"/>
      <w:lang w:val="zh-CN" w:bidi="zh-CN"/>
    </w:rPr>
  </w:style>
  <w:style w:type="paragraph" w:styleId="3">
    <w:name w:val="heading 3"/>
    <w:basedOn w:val="a"/>
    <w:next w:val="a"/>
    <w:link w:val="3Char"/>
    <w:uiPriority w:val="1"/>
    <w:qFormat/>
    <w:rsid w:val="008100E3"/>
    <w:pPr>
      <w:spacing w:before="109"/>
      <w:ind w:left="907"/>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CA6"/>
    <w:rPr>
      <w:sz w:val="18"/>
      <w:szCs w:val="18"/>
    </w:rPr>
  </w:style>
  <w:style w:type="paragraph" w:styleId="a4">
    <w:name w:val="footer"/>
    <w:basedOn w:val="a"/>
    <w:link w:val="Char0"/>
    <w:uiPriority w:val="99"/>
    <w:semiHidden/>
    <w:unhideWhenUsed/>
    <w:rsid w:val="00BD2CA6"/>
    <w:pPr>
      <w:tabs>
        <w:tab w:val="center" w:pos="4153"/>
        <w:tab w:val="right" w:pos="8306"/>
      </w:tabs>
      <w:snapToGrid w:val="0"/>
    </w:pPr>
    <w:rPr>
      <w:sz w:val="18"/>
      <w:szCs w:val="18"/>
    </w:rPr>
  </w:style>
  <w:style w:type="character" w:customStyle="1" w:styleId="Char0">
    <w:name w:val="页脚 Char"/>
    <w:basedOn w:val="a0"/>
    <w:link w:val="a4"/>
    <w:uiPriority w:val="99"/>
    <w:semiHidden/>
    <w:rsid w:val="00BD2CA6"/>
    <w:rPr>
      <w:sz w:val="18"/>
      <w:szCs w:val="18"/>
    </w:rPr>
  </w:style>
  <w:style w:type="paragraph" w:styleId="a5">
    <w:name w:val="Body Text"/>
    <w:basedOn w:val="a"/>
    <w:link w:val="Char1"/>
    <w:uiPriority w:val="1"/>
    <w:qFormat/>
    <w:rsid w:val="00BD2CA6"/>
    <w:pPr>
      <w:ind w:left="127"/>
    </w:pPr>
    <w:rPr>
      <w:sz w:val="32"/>
      <w:szCs w:val="32"/>
    </w:rPr>
  </w:style>
  <w:style w:type="character" w:customStyle="1" w:styleId="Char1">
    <w:name w:val="正文文本 Char"/>
    <w:basedOn w:val="a0"/>
    <w:link w:val="a5"/>
    <w:uiPriority w:val="1"/>
    <w:rsid w:val="00BD2CA6"/>
    <w:rPr>
      <w:rFonts w:ascii="宋体" w:eastAsia="宋体" w:hAnsi="宋体" w:cs="宋体"/>
      <w:kern w:val="0"/>
      <w:sz w:val="32"/>
      <w:szCs w:val="32"/>
      <w:lang w:val="zh-CN" w:bidi="zh-CN"/>
    </w:rPr>
  </w:style>
  <w:style w:type="character" w:styleId="a6">
    <w:name w:val="Strong"/>
    <w:basedOn w:val="a0"/>
    <w:qFormat/>
    <w:rsid w:val="00BD2CA6"/>
    <w:rPr>
      <w:rFonts w:ascii="宋体" w:eastAsia="宋体" w:hAnsi="宋体" w:cs="Courier New" w:hint="eastAsia"/>
      <w:b/>
      <w:sz w:val="32"/>
      <w:szCs w:val="32"/>
    </w:rPr>
  </w:style>
  <w:style w:type="character" w:customStyle="1" w:styleId="3Char">
    <w:name w:val="标题 3 Char"/>
    <w:basedOn w:val="a0"/>
    <w:link w:val="3"/>
    <w:uiPriority w:val="1"/>
    <w:rsid w:val="008100E3"/>
    <w:rPr>
      <w:rFonts w:ascii="宋体" w:eastAsia="宋体" w:hAnsi="宋体" w:cs="宋体"/>
      <w:b/>
      <w:bCs/>
      <w:kern w:val="0"/>
      <w:sz w:val="32"/>
      <w:szCs w:val="32"/>
      <w:lang w:val="zh-CN" w:bidi="zh-CN"/>
    </w:rPr>
  </w:style>
  <w:style w:type="paragraph" w:styleId="a7">
    <w:name w:val="List Paragraph"/>
    <w:basedOn w:val="a"/>
    <w:uiPriority w:val="1"/>
    <w:qFormat/>
    <w:rsid w:val="008100E3"/>
    <w:pPr>
      <w:ind w:left="127" w:hanging="322"/>
    </w:pPr>
  </w:style>
  <w:style w:type="paragraph" w:styleId="a8">
    <w:name w:val="Balloon Text"/>
    <w:basedOn w:val="a"/>
    <w:link w:val="Char2"/>
    <w:uiPriority w:val="99"/>
    <w:semiHidden/>
    <w:unhideWhenUsed/>
    <w:rsid w:val="008100E3"/>
    <w:rPr>
      <w:sz w:val="18"/>
      <w:szCs w:val="18"/>
    </w:rPr>
  </w:style>
  <w:style w:type="character" w:customStyle="1" w:styleId="Char2">
    <w:name w:val="批注框文本 Char"/>
    <w:basedOn w:val="a0"/>
    <w:link w:val="a8"/>
    <w:uiPriority w:val="99"/>
    <w:semiHidden/>
    <w:rsid w:val="008100E3"/>
    <w:rPr>
      <w:rFonts w:ascii="宋体" w:eastAsia="宋体" w:hAnsi="宋体" w:cs="宋体"/>
      <w:kern w:val="0"/>
      <w:sz w:val="18"/>
      <w:szCs w:val="18"/>
      <w:lang w:val="zh-CN" w:bidi="zh-CN"/>
    </w:rPr>
  </w:style>
  <w:style w:type="paragraph" w:customStyle="1" w:styleId="p0">
    <w:name w:val="p0"/>
    <w:basedOn w:val="a"/>
    <w:rsid w:val="001E6E57"/>
    <w:pPr>
      <w:widowControl/>
      <w:jc w:val="both"/>
    </w:pPr>
    <w:rPr>
      <w:rFonts w:ascii="Times New Roman" w:hAnsi="Times New Roman" w:cs="Times New Roman"/>
      <w:sz w:val="21"/>
      <w:szCs w:val="21"/>
      <w:lang w:val="en-US" w:bidi="ar-SA"/>
    </w:rPr>
  </w:style>
</w:styles>
</file>

<file path=word/webSettings.xml><?xml version="1.0" encoding="utf-8"?>
<w:webSettings xmlns:r="http://schemas.openxmlformats.org/officeDocument/2006/relationships" xmlns:w="http://schemas.openxmlformats.org/wordprocessingml/2006/main">
  <w:divs>
    <w:div w:id="54132859">
      <w:bodyDiv w:val="1"/>
      <w:marLeft w:val="0"/>
      <w:marRight w:val="0"/>
      <w:marTop w:val="0"/>
      <w:marBottom w:val="0"/>
      <w:divBdr>
        <w:top w:val="none" w:sz="0" w:space="0" w:color="auto"/>
        <w:left w:val="none" w:sz="0" w:space="0" w:color="auto"/>
        <w:bottom w:val="none" w:sz="0" w:space="0" w:color="auto"/>
        <w:right w:val="none" w:sz="0" w:space="0" w:color="auto"/>
      </w:divBdr>
    </w:div>
    <w:div w:id="97457986">
      <w:bodyDiv w:val="1"/>
      <w:marLeft w:val="0"/>
      <w:marRight w:val="0"/>
      <w:marTop w:val="0"/>
      <w:marBottom w:val="0"/>
      <w:divBdr>
        <w:top w:val="none" w:sz="0" w:space="0" w:color="auto"/>
        <w:left w:val="none" w:sz="0" w:space="0" w:color="auto"/>
        <w:bottom w:val="none" w:sz="0" w:space="0" w:color="auto"/>
        <w:right w:val="none" w:sz="0" w:space="0" w:color="auto"/>
      </w:divBdr>
    </w:div>
    <w:div w:id="645863201">
      <w:bodyDiv w:val="1"/>
      <w:marLeft w:val="0"/>
      <w:marRight w:val="0"/>
      <w:marTop w:val="0"/>
      <w:marBottom w:val="0"/>
      <w:divBdr>
        <w:top w:val="none" w:sz="0" w:space="0" w:color="auto"/>
        <w:left w:val="none" w:sz="0" w:space="0" w:color="auto"/>
        <w:bottom w:val="none" w:sz="0" w:space="0" w:color="auto"/>
        <w:right w:val="none" w:sz="0" w:space="0" w:color="auto"/>
      </w:divBdr>
    </w:div>
    <w:div w:id="1428161082">
      <w:bodyDiv w:val="1"/>
      <w:marLeft w:val="0"/>
      <w:marRight w:val="0"/>
      <w:marTop w:val="0"/>
      <w:marBottom w:val="0"/>
      <w:divBdr>
        <w:top w:val="none" w:sz="0" w:space="0" w:color="auto"/>
        <w:left w:val="none" w:sz="0" w:space="0" w:color="auto"/>
        <w:bottom w:val="none" w:sz="0" w:space="0" w:color="auto"/>
        <w:right w:val="none" w:sz="0" w:space="0" w:color="auto"/>
      </w:divBdr>
    </w:div>
    <w:div w:id="1436248461">
      <w:bodyDiv w:val="1"/>
      <w:marLeft w:val="0"/>
      <w:marRight w:val="0"/>
      <w:marTop w:val="0"/>
      <w:marBottom w:val="0"/>
      <w:divBdr>
        <w:top w:val="none" w:sz="0" w:space="0" w:color="auto"/>
        <w:left w:val="none" w:sz="0" w:space="0" w:color="auto"/>
        <w:bottom w:val="none" w:sz="0" w:space="0" w:color="auto"/>
        <w:right w:val="none" w:sz="0" w:space="0" w:color="auto"/>
      </w:divBdr>
    </w:div>
    <w:div w:id="1605767253">
      <w:bodyDiv w:val="1"/>
      <w:marLeft w:val="0"/>
      <w:marRight w:val="0"/>
      <w:marTop w:val="0"/>
      <w:marBottom w:val="0"/>
      <w:divBdr>
        <w:top w:val="none" w:sz="0" w:space="0" w:color="auto"/>
        <w:left w:val="none" w:sz="0" w:space="0" w:color="auto"/>
        <w:bottom w:val="none" w:sz="0" w:space="0" w:color="auto"/>
        <w:right w:val="none" w:sz="0" w:space="0" w:color="auto"/>
      </w:divBdr>
    </w:div>
    <w:div w:id="1895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986</Words>
  <Characters>5623</Characters>
  <Application>Microsoft Office Word</Application>
  <DocSecurity>0</DocSecurity>
  <Lines>46</Lines>
  <Paragraphs>13</Paragraphs>
  <ScaleCrop>false</ScaleCrop>
  <Company>微软中国</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33</cp:revision>
  <dcterms:created xsi:type="dcterms:W3CDTF">2020-06-05T06:24:00Z</dcterms:created>
  <dcterms:modified xsi:type="dcterms:W3CDTF">2020-06-05T08:58:00Z</dcterms:modified>
</cp:coreProperties>
</file>