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jc w:val="center"/>
        <w:rPr>
          <w:rFonts w:hint="default" w:ascii="sans serif" w:hAnsi="sans serif" w:eastAsia="sans serif" w:cs="sans serif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sans serif" w:hAnsi="sans serif" w:eastAsia="sans serif" w:cs="sans serif"/>
          <w:b/>
          <w:i w:val="0"/>
          <w:caps w:val="0"/>
          <w:color w:val="333333"/>
          <w:spacing w:val="0"/>
          <w:sz w:val="36"/>
          <w:szCs w:val="36"/>
        </w:rPr>
        <w:t>天台县市场监督管理局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sans serif" w:hAnsi="sans serif" w:eastAsia="sans serif" w:cs="sans serif"/>
          <w:b/>
          <w:i w:val="0"/>
          <w:caps w:val="0"/>
          <w:color w:val="333333"/>
          <w:spacing w:val="0"/>
          <w:sz w:val="36"/>
          <w:szCs w:val="36"/>
        </w:rPr>
        <w:t>《行政处罚听证告知书》送达公告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天台建成果木种植专业合作社等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(名单附后)：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由本局立案调查的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涉嫌违反《中华人民共和国农民专业合作社法》行为一案，已经本局调查终结。根据《中华人民共和国行政处罚法》第三十一条规定，现将本局拟作出行政处罚的事实、理由、依据及处罚内容告知如下：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分别领有一份农民专业合作社营业执照，据国家税务总局天台县税务局提供的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《连续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个年度（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年度）未年报农专社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名单》显示，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纳税人状态名称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为“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注销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、“非正常户注销”等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年7月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本局在天台县政府门户网站、本局公告栏发布《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</w:rPr>
        <w:t>天台县市场监督管理局关于提示连续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</w:rPr>
        <w:t>个年度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2019—2020年度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</w:rPr>
        <w:t>未年报农民专业合作社及时年报公示的通知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》，要求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2021年9月3日前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及时自行补报并公示相关年度的年度报告，但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至今尚未补报、公示。202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日本局执法人员到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所登记的经营地址依法进行实地检查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发现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未在所登记的场所经营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，法定代表人无法联系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。根据《中华人民共和国农民专业合作社法》第七十一条的规定，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现拟吊销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营业执照。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依据《中华人民共和国行政处罚法》第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四十四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条、第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四十五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条以及《市场监督管理行政处罚听证暂行办法》第五条的规定，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有权进行陈述、申辩，并可要求举行听证。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天台建成果木种植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专业合作社等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5家农民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专业合作社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  <w:t>《行政处罚听证告知书》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无法直接送达和邮寄送达，</w:t>
      </w:r>
      <w:r>
        <w:rPr>
          <w:rFonts w:hint="eastAsia" w:ascii="仿宋_GB2312" w:eastAsia="仿宋_GB2312"/>
          <w:sz w:val="32"/>
          <w:szCs w:val="32"/>
        </w:rPr>
        <w:t>根据《市场监督管理行政处罚程序规定》</w:t>
      </w:r>
      <w:r>
        <w:rPr>
          <w:rFonts w:hint="eastAsia" w:ascii="仿宋_GB2312" w:eastAsia="仿宋_GB2312"/>
          <w:sz w:val="32"/>
          <w:szCs w:val="32"/>
          <w:lang w:eastAsia="zh-CN"/>
        </w:rPr>
        <w:t>八十二条第五款</w:t>
      </w:r>
      <w:r>
        <w:rPr>
          <w:rFonts w:hint="eastAsia" w:ascii="仿宋_GB2312" w:eastAsia="仿宋_GB2312"/>
          <w:sz w:val="32"/>
          <w:szCs w:val="32"/>
        </w:rPr>
        <w:t>的规定，现予以公告送达。</w:t>
      </w:r>
      <w:r>
        <w:rPr>
          <w:rFonts w:hint="eastAsia" w:ascii="仿宋_GB2312" w:eastAsia="仿宋_GB2312"/>
          <w:sz w:val="32"/>
          <w:szCs w:val="32"/>
          <w:lang w:eastAsia="zh-CN"/>
        </w:rPr>
        <w:t>本公告自发布之日起三十日视为送达，当事人自告知书送达之日起五个工作日内，未行使</w:t>
      </w:r>
      <w:r>
        <w:rPr>
          <w:rFonts w:hint="eastAsia" w:ascii="仿宋_GB2312" w:eastAsia="仿宋_GB2312"/>
          <w:sz w:val="32"/>
          <w:szCs w:val="32"/>
        </w:rPr>
        <w:t>陈述、申辩权，未要求举行听证的，视为放弃此权利。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附件：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家企业名单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0" w:firstLineChars="1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天台县市场监督管理局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right="0" w:firstLine="1920" w:firstLineChars="6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家专业合作社名单</w:t>
      </w:r>
    </w:p>
    <w:tbl>
      <w:tblPr>
        <w:tblStyle w:val="4"/>
        <w:tblW w:w="10303" w:type="dxa"/>
        <w:jc w:val="center"/>
        <w:tblInd w:w="-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2498"/>
        <w:gridCol w:w="1155"/>
        <w:gridCol w:w="2700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4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专业合作社名单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法定代表人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住所</w:t>
            </w:r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天台建成果木种植专业合作社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徐世杏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天台县赤城街道下路口村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93331023069215472X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天台县赤城山野菜专业合作社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张义江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天台县赤城街道塔后村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93331023780489870J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天台县螺溪杨梅专业合作社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范国法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天台县赤城街道小溪村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93331023MA29YC8P2M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天台县山裘岭杨梅专业合作社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范顺镯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天台县赤城街道小溪村(山裘)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933310236891090054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天台县双鱼果蔬专业合作社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徐灵飞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天台县赤城街道百花路118号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93331023307500245X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54698"/>
    <w:rsid w:val="05A72329"/>
    <w:rsid w:val="169C358B"/>
    <w:rsid w:val="191B00D9"/>
    <w:rsid w:val="20F61924"/>
    <w:rsid w:val="2EDF2ADA"/>
    <w:rsid w:val="43DE6EA3"/>
    <w:rsid w:val="4D1D271A"/>
    <w:rsid w:val="5E8C5461"/>
    <w:rsid w:val="5FC17DE0"/>
    <w:rsid w:val="66397A80"/>
    <w:rsid w:val="68F45F39"/>
    <w:rsid w:val="76E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napToGrid w:val="0"/>
      <w:spacing w:line="240" w:lineRule="auto"/>
      <w:jc w:val="center"/>
      <w:textAlignment w:val="auto"/>
      <w:outlineLvl w:val="0"/>
    </w:pPr>
    <w:rPr>
      <w:rFonts w:ascii="方正小标宋简体" w:hAnsi="宋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2022-05-03T06:06:00Z</dcterms:created>
  <dc:creator>ttsj</dc:creator>
  <cp:lastModifiedBy>ttsj</cp:lastModifiedBy>
  <cp:lastPrinted>2022-05-09T07:39:00Z</cp:lastPrinted>
  <dcterms:modified xsi:type="dcterms:W3CDTF">2022-05-16T02:48:53Z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